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E0" w:rsidRPr="00B97FDB" w:rsidRDefault="001743BD" w:rsidP="00B97FDB">
      <w:pPr>
        <w:spacing w:after="240"/>
        <w:rPr>
          <w:sz w:val="24"/>
          <w:szCs w:val="24"/>
        </w:rPr>
      </w:pPr>
      <w:r w:rsidRPr="001743BD">
        <w:rPr>
          <w:b/>
          <w:color w:val="4F81BD" w:themeColor="accent1"/>
          <w:sz w:val="32"/>
          <w:szCs w:val="32"/>
        </w:rPr>
        <w:t>Booster Check List:</w:t>
      </w:r>
      <w:r w:rsidR="00BE3CE0">
        <w:rPr>
          <w:b/>
          <w:color w:val="4F81BD" w:themeColor="accent1"/>
          <w:sz w:val="32"/>
          <w:szCs w:val="32"/>
        </w:rPr>
        <w:t xml:space="preserve">  </w:t>
      </w:r>
      <w:r w:rsidR="005034B1">
        <w:rPr>
          <w:b/>
          <w:color w:val="4F81BD" w:themeColor="accent1"/>
          <w:sz w:val="32"/>
          <w:szCs w:val="32"/>
        </w:rPr>
        <w:t xml:space="preserve">Social Connections </w:t>
      </w:r>
      <w:r w:rsidR="00C75A59">
        <w:rPr>
          <w:b/>
          <w:color w:val="4F81BD" w:themeColor="accent1"/>
          <w:sz w:val="32"/>
          <w:szCs w:val="32"/>
        </w:rPr>
        <w:t>[summer – fall 2011]</w:t>
      </w:r>
    </w:p>
    <w:p w:rsidR="001743BD" w:rsidRDefault="001743BD" w:rsidP="009837A4">
      <w:pPr>
        <w:spacing w:after="0"/>
        <w:jc w:val="both"/>
        <w:rPr>
          <w:sz w:val="26"/>
          <w:szCs w:val="26"/>
        </w:rPr>
      </w:pPr>
      <w:r w:rsidRPr="00B97FDB">
        <w:rPr>
          <w:sz w:val="26"/>
          <w:szCs w:val="26"/>
        </w:rPr>
        <w:t xml:space="preserve">This sheet </w:t>
      </w:r>
      <w:r w:rsidR="003418C0">
        <w:rPr>
          <w:sz w:val="26"/>
          <w:szCs w:val="26"/>
        </w:rPr>
        <w:t xml:space="preserve">is </w:t>
      </w:r>
      <w:r w:rsidRPr="00B97FDB">
        <w:rPr>
          <w:sz w:val="26"/>
          <w:szCs w:val="26"/>
        </w:rPr>
        <w:t xml:space="preserve">a tool for your team to </w:t>
      </w:r>
      <w:r w:rsidR="005034B1">
        <w:rPr>
          <w:sz w:val="26"/>
          <w:szCs w:val="26"/>
        </w:rPr>
        <w:t>arrange and facilitate the Social Connections conversation you’ll be arranging with participating parents in the new learning model.</w:t>
      </w:r>
    </w:p>
    <w:p w:rsidR="00C75A59" w:rsidRPr="00B97FDB" w:rsidRDefault="00C75A59">
      <w:pPr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0"/>
        <w:gridCol w:w="2520"/>
        <w:gridCol w:w="2700"/>
        <w:gridCol w:w="2413"/>
        <w:gridCol w:w="2394"/>
      </w:tblGrid>
      <w:tr w:rsidR="00576F33" w:rsidRPr="00F22F69" w:rsidTr="005034B1">
        <w:tc>
          <w:tcPr>
            <w:tcW w:w="2340" w:type="dxa"/>
          </w:tcPr>
          <w:p w:rsidR="00C75A59" w:rsidRPr="00F22F69" w:rsidRDefault="005034B1" w:rsidP="00C75A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Task</w:t>
            </w:r>
          </w:p>
        </w:tc>
        <w:tc>
          <w:tcPr>
            <w:tcW w:w="2520" w:type="dxa"/>
          </w:tcPr>
          <w:p w:rsidR="001743BD" w:rsidRPr="00F22F69" w:rsidRDefault="005034B1" w:rsidP="00C75A59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Point Person from Team Responsible</w:t>
            </w:r>
          </w:p>
        </w:tc>
        <w:tc>
          <w:tcPr>
            <w:tcW w:w="2700" w:type="dxa"/>
          </w:tcPr>
          <w:p w:rsidR="001743BD" w:rsidRPr="00F22F69" w:rsidRDefault="005034B1" w:rsidP="00C75A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Items / Points Necessary</w:t>
            </w:r>
          </w:p>
        </w:tc>
        <w:tc>
          <w:tcPr>
            <w:tcW w:w="2413" w:type="dxa"/>
          </w:tcPr>
          <w:p w:rsidR="001743BD" w:rsidRPr="00F22F69" w:rsidRDefault="005034B1" w:rsidP="00C75A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Date to be Completed</w:t>
            </w:r>
          </w:p>
        </w:tc>
        <w:tc>
          <w:tcPr>
            <w:tcW w:w="2394" w:type="dxa"/>
          </w:tcPr>
          <w:p w:rsidR="001743BD" w:rsidRPr="00F22F69" w:rsidRDefault="005034B1" w:rsidP="00C75A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Notes</w:t>
            </w:r>
          </w:p>
        </w:tc>
      </w:tr>
      <w:tr w:rsidR="00576F33" w:rsidRPr="00F22F69" w:rsidTr="005034B1">
        <w:tc>
          <w:tcPr>
            <w:tcW w:w="2340" w:type="dxa"/>
          </w:tcPr>
          <w:p w:rsidR="00F22F69" w:rsidRPr="005034B1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i/>
                <w:sz w:val="28"/>
                <w:szCs w:val="28"/>
              </w:rPr>
            </w:pPr>
            <w:r w:rsidRPr="005034B1">
              <w:rPr>
                <w:rFonts w:asciiTheme="minorHAnsi" w:eastAsiaTheme="minorEastAsia" w:hAnsiTheme="minorHAnsi" w:cstheme="minorBidi"/>
                <w:i/>
                <w:sz w:val="28"/>
                <w:szCs w:val="28"/>
              </w:rPr>
              <w:t>e.g. Arrange group of parents for Connecting Conversation</w:t>
            </w:r>
          </w:p>
        </w:tc>
        <w:tc>
          <w:tcPr>
            <w:tcW w:w="2520" w:type="dxa"/>
          </w:tcPr>
          <w:p w:rsid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i/>
              </w:rPr>
            </w:pPr>
          </w:p>
          <w:p w:rsidR="005034B1" w:rsidRPr="00F22F69" w:rsidRDefault="005034B1" w:rsidP="009837A4">
            <w:pPr>
              <w:spacing w:after="0" w:line="240" w:lineRule="auto"/>
              <w:rPr>
                <w:rFonts w:asciiTheme="minorHAnsi" w:eastAsiaTheme="minorEastAsia" w:hAnsiTheme="minorHAnsi" w:cstheme="minorBidi"/>
                <w:i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i/>
              </w:rPr>
              <w:t>Joannie</w:t>
            </w:r>
            <w:proofErr w:type="spellEnd"/>
          </w:p>
        </w:tc>
        <w:tc>
          <w:tcPr>
            <w:tcW w:w="2700" w:type="dxa"/>
          </w:tcPr>
          <w:p w:rsidR="005034B1" w:rsidRDefault="005034B1" w:rsidP="005034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270"/>
              <w:rPr>
                <w:rFonts w:asciiTheme="minorHAnsi" w:eastAsiaTheme="minorEastAsia" w:hAnsiTheme="minorHAnsi" w:cstheme="minorBidi"/>
                <w:i/>
              </w:rPr>
            </w:pPr>
            <w:r w:rsidRPr="005034B1">
              <w:rPr>
                <w:rFonts w:asciiTheme="minorHAnsi" w:eastAsiaTheme="minorEastAsia" w:hAnsiTheme="minorHAnsi" w:cstheme="minorBidi"/>
                <w:i/>
              </w:rPr>
              <w:t xml:space="preserve">Updated list from educator of </w:t>
            </w:r>
            <w:r>
              <w:rPr>
                <w:rFonts w:asciiTheme="minorHAnsi" w:eastAsiaTheme="minorEastAsia" w:hAnsiTheme="minorHAnsi" w:cstheme="minorBidi"/>
                <w:i/>
              </w:rPr>
              <w:t>all participating families</w:t>
            </w:r>
          </w:p>
          <w:p w:rsidR="005034B1" w:rsidRPr="005034B1" w:rsidRDefault="005034B1" w:rsidP="005034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270"/>
              <w:rPr>
                <w:rFonts w:asciiTheme="minorHAnsi" w:eastAsiaTheme="minorEastAsia" w:hAnsiTheme="minorHAnsi" w:cstheme="minorBidi"/>
                <w:i/>
              </w:rPr>
            </w:pPr>
            <w:r>
              <w:rPr>
                <w:rFonts w:asciiTheme="minorHAnsi" w:eastAsiaTheme="minorEastAsia" w:hAnsiTheme="minorHAnsi" w:cstheme="minorBidi"/>
                <w:i/>
              </w:rPr>
              <w:t xml:space="preserve">Agree on “connectors” with educator </w:t>
            </w:r>
          </w:p>
        </w:tc>
        <w:tc>
          <w:tcPr>
            <w:tcW w:w="2413" w:type="dxa"/>
          </w:tcPr>
          <w:p w:rsid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i/>
              </w:rPr>
            </w:pPr>
          </w:p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i/>
              </w:rPr>
            </w:pPr>
            <w:r>
              <w:rPr>
                <w:rFonts w:asciiTheme="minorHAnsi" w:eastAsiaTheme="minorEastAsia" w:hAnsiTheme="minorHAnsi" w:cstheme="minorBidi"/>
                <w:i/>
              </w:rPr>
              <w:t>Reach out with email to invited parents by Sept 12</w:t>
            </w:r>
            <w:r w:rsidRPr="005034B1">
              <w:rPr>
                <w:rFonts w:asciiTheme="minorHAnsi" w:eastAsiaTheme="minorEastAsia" w:hAnsiTheme="minorHAnsi" w:cstheme="minorBidi"/>
                <w:i/>
                <w:vertAlign w:val="superscript"/>
              </w:rPr>
              <w:t>th</w:t>
            </w:r>
          </w:p>
        </w:tc>
        <w:tc>
          <w:tcPr>
            <w:tcW w:w="2394" w:type="dxa"/>
          </w:tcPr>
          <w:p w:rsidR="00F22F69" w:rsidRDefault="00F22F69" w:rsidP="00BE3CE0">
            <w:pPr>
              <w:spacing w:after="0" w:line="240" w:lineRule="auto"/>
              <w:rPr>
                <w:rFonts w:asciiTheme="minorHAnsi" w:eastAsiaTheme="minorEastAsia" w:hAnsiTheme="minorHAnsi" w:cstheme="minorBidi"/>
                <w:i/>
              </w:rPr>
            </w:pPr>
          </w:p>
          <w:p w:rsidR="005034B1" w:rsidRPr="00F22F69" w:rsidRDefault="005034B1" w:rsidP="00BE3CE0">
            <w:pPr>
              <w:spacing w:after="0" w:line="240" w:lineRule="auto"/>
              <w:rPr>
                <w:rFonts w:asciiTheme="minorHAnsi" w:eastAsiaTheme="minorEastAsia" w:hAnsiTheme="minorHAnsi" w:cstheme="minorBidi"/>
                <w:i/>
              </w:rPr>
            </w:pPr>
            <w:r>
              <w:rPr>
                <w:rFonts w:asciiTheme="minorHAnsi" w:eastAsiaTheme="minorEastAsia" w:hAnsiTheme="minorHAnsi" w:cstheme="minorBidi"/>
                <w:i/>
              </w:rPr>
              <w:t>Will follow up email with personal phone call</w:t>
            </w:r>
          </w:p>
        </w:tc>
      </w:tr>
      <w:tr w:rsidR="00576F33" w:rsidRPr="00F22F69" w:rsidTr="005034B1">
        <w:tc>
          <w:tcPr>
            <w:tcW w:w="2340" w:type="dxa"/>
          </w:tcPr>
          <w:p w:rsidR="00F22F69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Secure Location for Connecting Conversation</w:t>
            </w:r>
          </w:p>
        </w:tc>
        <w:tc>
          <w:tcPr>
            <w:tcW w:w="2520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576F33" w:rsidRPr="00F22F69" w:rsidTr="005034B1">
        <w:tc>
          <w:tcPr>
            <w:tcW w:w="2340" w:type="dxa"/>
          </w:tcPr>
          <w:p w:rsid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Name Tags and Snacks</w:t>
            </w:r>
          </w:p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  <w:tc>
          <w:tcPr>
            <w:tcW w:w="2520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576F33" w:rsidRPr="00F22F69" w:rsidTr="005034B1">
        <w:tc>
          <w:tcPr>
            <w:tcW w:w="2340" w:type="dxa"/>
          </w:tcPr>
          <w:p w:rsidR="005034B1" w:rsidRPr="00F22F69" w:rsidRDefault="009837A4" w:rsidP="009837A4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Arrange duplications of t</w:t>
            </w:r>
            <w:r w:rsidR="005034B1">
              <w:rPr>
                <w:rFonts w:asciiTheme="minorHAnsi" w:eastAsiaTheme="minorEastAsia" w:hAnsiTheme="minorHAnsi" w:cstheme="minorBidi"/>
                <w:sz w:val="28"/>
                <w:szCs w:val="28"/>
              </w:rPr>
              <w:t>ext hand outs</w:t>
            </w:r>
          </w:p>
        </w:tc>
        <w:tc>
          <w:tcPr>
            <w:tcW w:w="2520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F22F69" w:rsidRPr="00F22F69" w:rsidRDefault="00F22F69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5034B1" w:rsidRPr="00F22F69" w:rsidTr="005034B1">
        <w:tc>
          <w:tcPr>
            <w:tcW w:w="2340" w:type="dxa"/>
          </w:tcPr>
          <w:p w:rsidR="005034B1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Facilitating Conversation</w:t>
            </w:r>
          </w:p>
          <w:p w:rsidR="005034B1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  <w:tc>
          <w:tcPr>
            <w:tcW w:w="2520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5034B1" w:rsidRPr="00F22F69" w:rsidTr="005034B1">
        <w:tc>
          <w:tcPr>
            <w:tcW w:w="2340" w:type="dxa"/>
          </w:tcPr>
          <w:p w:rsidR="005034B1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Capturing Notes during Connecting Conversation</w:t>
            </w:r>
          </w:p>
        </w:tc>
        <w:tc>
          <w:tcPr>
            <w:tcW w:w="2520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5034B1" w:rsidRPr="00F22F69" w:rsidRDefault="005034B1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9837A4" w:rsidRPr="00F22F69" w:rsidTr="005034B1">
        <w:tc>
          <w:tcPr>
            <w:tcW w:w="2340" w:type="dxa"/>
          </w:tcPr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Other</w:t>
            </w: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  <w:tc>
          <w:tcPr>
            <w:tcW w:w="2520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9837A4" w:rsidRPr="00F22F69" w:rsidTr="005034B1">
        <w:tc>
          <w:tcPr>
            <w:tcW w:w="2340" w:type="dxa"/>
          </w:tcPr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Other</w:t>
            </w: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  <w:tc>
          <w:tcPr>
            <w:tcW w:w="2520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9837A4" w:rsidRPr="00F22F69" w:rsidTr="005034B1">
        <w:tc>
          <w:tcPr>
            <w:tcW w:w="2340" w:type="dxa"/>
          </w:tcPr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</w:rPr>
              <w:t>Other</w:t>
            </w:r>
          </w:p>
          <w:p w:rsidR="009837A4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  <w:tc>
          <w:tcPr>
            <w:tcW w:w="2520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00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13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94" w:type="dxa"/>
          </w:tcPr>
          <w:p w:rsidR="009837A4" w:rsidRPr="00F22F69" w:rsidRDefault="009837A4" w:rsidP="00F22F69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A1507C" w:rsidRDefault="00A1507C" w:rsidP="00C75A59"/>
    <w:sectPr w:rsidR="00A1507C" w:rsidSect="009837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60" w:right="1440" w:bottom="1440" w:left="1440" w:header="432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4B1" w:rsidRDefault="005034B1" w:rsidP="00A1507C">
      <w:pPr>
        <w:spacing w:after="0" w:line="240" w:lineRule="auto"/>
      </w:pPr>
      <w:r>
        <w:separator/>
      </w:r>
    </w:p>
  </w:endnote>
  <w:endnote w:type="continuationSeparator" w:id="0">
    <w:p w:rsidR="005034B1" w:rsidRDefault="005034B1" w:rsidP="00A1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C0" w:rsidRDefault="003418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4B1" w:rsidRDefault="005034B1" w:rsidP="00F22F69">
    <w:pPr>
      <w:pStyle w:val="Footer"/>
      <w:jc w:val="right"/>
    </w:pPr>
    <w:r>
      <w:rPr>
        <w:noProof/>
        <w:lang w:bidi="he-IL"/>
      </w:rPr>
      <w:drawing>
        <wp:inline distT="0" distB="0" distL="0" distR="0">
          <wp:extent cx="5213350" cy="581660"/>
          <wp:effectExtent l="19050" t="0" r="6350" b="0"/>
          <wp:docPr id="3" name="Picture 2" descr="s:\Express Innovation\Express Innovation Materials\Red Rooster\TEMPLATE FILES\JEP_EI_TemplateFooter_Page1_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Express Innovation\Express Innovation Materials\Red Rooster\TEMPLATE FILES\JEP_EI_TemplateFooter_Page1_Color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3350" cy="581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C0" w:rsidRDefault="003418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4B1" w:rsidRDefault="005034B1" w:rsidP="00A1507C">
      <w:pPr>
        <w:spacing w:after="0" w:line="240" w:lineRule="auto"/>
      </w:pPr>
      <w:r>
        <w:separator/>
      </w:r>
    </w:p>
  </w:footnote>
  <w:footnote w:type="continuationSeparator" w:id="0">
    <w:p w:rsidR="005034B1" w:rsidRDefault="005034B1" w:rsidP="00A15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C0" w:rsidRDefault="003418C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4B1" w:rsidRDefault="005034B1" w:rsidP="00A1507C">
    <w:pPr>
      <w:pStyle w:val="Header"/>
      <w:tabs>
        <w:tab w:val="clear" w:pos="4680"/>
        <w:tab w:val="clear" w:pos="9360"/>
        <w:tab w:val="left" w:pos="1256"/>
      </w:tabs>
    </w:pPr>
    <w:r>
      <w:rPr>
        <w:noProof/>
        <w:lang w:bidi="he-IL"/>
      </w:rPr>
      <w:drawing>
        <wp:inline distT="0" distB="0" distL="0" distR="0">
          <wp:extent cx="5937885" cy="712470"/>
          <wp:effectExtent l="19050" t="0" r="5715" b="0"/>
          <wp:docPr id="4" name="Picture 1" descr="s:\Express Innovation\Express Innovation Materials\Red Rooster\TEMPLATE FILES\JEP_EI_TemplateHeader_Page1_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Express Innovation\Express Innovation Materials\Red Rooster\TEMPLATE FILES\JEP_EI_TemplateHeader_Page1_Color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C0" w:rsidRDefault="003418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00A99"/>
    <w:multiLevelType w:val="hybridMultilevel"/>
    <w:tmpl w:val="C3DC8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1507C"/>
    <w:rsid w:val="00131405"/>
    <w:rsid w:val="001743BD"/>
    <w:rsid w:val="00314E9D"/>
    <w:rsid w:val="003418C0"/>
    <w:rsid w:val="00366B35"/>
    <w:rsid w:val="004C0066"/>
    <w:rsid w:val="005034B1"/>
    <w:rsid w:val="00576F33"/>
    <w:rsid w:val="006D1548"/>
    <w:rsid w:val="00761104"/>
    <w:rsid w:val="008176F6"/>
    <w:rsid w:val="009344D6"/>
    <w:rsid w:val="009712AC"/>
    <w:rsid w:val="009837A4"/>
    <w:rsid w:val="009B606B"/>
    <w:rsid w:val="009D68BB"/>
    <w:rsid w:val="00A1507C"/>
    <w:rsid w:val="00B97FDB"/>
    <w:rsid w:val="00BE3CE0"/>
    <w:rsid w:val="00C046EE"/>
    <w:rsid w:val="00C75A59"/>
    <w:rsid w:val="00E677E0"/>
    <w:rsid w:val="00EC1C97"/>
    <w:rsid w:val="00F22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E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7C"/>
  </w:style>
  <w:style w:type="paragraph" w:styleId="Footer">
    <w:name w:val="footer"/>
    <w:basedOn w:val="Normal"/>
    <w:link w:val="FooterChar"/>
    <w:uiPriority w:val="99"/>
    <w:unhideWhenUsed/>
    <w:rsid w:val="00A15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7C"/>
  </w:style>
  <w:style w:type="paragraph" w:styleId="BalloonText">
    <w:name w:val="Balloon Text"/>
    <w:basedOn w:val="Normal"/>
    <w:link w:val="BalloonTextChar"/>
    <w:uiPriority w:val="99"/>
    <w:semiHidden/>
    <w:unhideWhenUsed/>
    <w:rsid w:val="00A1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0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43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34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pitkowskya</dc:creator>
  <cp:keywords/>
  <dc:description/>
  <cp:lastModifiedBy>pitkowskya</cp:lastModifiedBy>
  <cp:revision>5</cp:revision>
  <cp:lastPrinted>2011-08-31T14:49:00Z</cp:lastPrinted>
  <dcterms:created xsi:type="dcterms:W3CDTF">2011-08-30T19:07:00Z</dcterms:created>
  <dcterms:modified xsi:type="dcterms:W3CDTF">2011-09-23T17:08:00Z</dcterms:modified>
</cp:coreProperties>
</file>