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35A" w:rsidRPr="008759B8" w:rsidRDefault="009F335A" w:rsidP="009F335A">
      <w:pPr>
        <w:pStyle w:val="normal0"/>
        <w:jc w:val="center"/>
        <w:rPr>
          <w:b/>
          <w:i/>
          <w:sz w:val="32"/>
          <w:szCs w:val="32"/>
          <w:u w:val="single"/>
        </w:rPr>
      </w:pPr>
      <w:r w:rsidRPr="008759B8">
        <w:rPr>
          <w:b/>
          <w:i/>
          <w:sz w:val="32"/>
          <w:szCs w:val="32"/>
          <w:u w:val="single"/>
        </w:rPr>
        <w:t>Team Development – Part II</w:t>
      </w:r>
    </w:p>
    <w:p w:rsidR="009F335A" w:rsidRPr="008759B8" w:rsidRDefault="00087562">
      <w:pPr>
        <w:pStyle w:val="normal0"/>
        <w:rPr>
          <w:b/>
          <w:i/>
        </w:rPr>
      </w:pPr>
      <w:r>
        <w:rPr>
          <w:b/>
          <w:i/>
        </w:rPr>
        <w:t>*</w:t>
      </w:r>
      <w:r w:rsidR="008759B8" w:rsidRPr="00FC292A">
        <w:rPr>
          <w:b/>
          <w:i/>
        </w:rPr>
        <w:t>This section is adapted from the RE-IMAGINE GUIDEBOOK: A Project of the Experiment in Congregational Education of HUC-JIR</w:t>
      </w:r>
    </w:p>
    <w:p w:rsidR="00705FB2" w:rsidRPr="00FC292A" w:rsidRDefault="00705FB2" w:rsidP="00705FB2">
      <w:pPr>
        <w:pStyle w:val="BodyText"/>
        <w:ind w:left="0"/>
        <w:rPr>
          <w:rFonts w:ascii="Arial" w:hAnsi="Arial" w:cs="Arial"/>
          <w:color w:val="1F1F1F"/>
          <w:w w:val="110"/>
          <w:sz w:val="24"/>
          <w:szCs w:val="24"/>
        </w:rPr>
      </w:pPr>
    </w:p>
    <w:p w:rsidR="00AE0D1A" w:rsidRPr="00FC292A" w:rsidRDefault="00AE0D1A" w:rsidP="00705FB2">
      <w:pPr>
        <w:pStyle w:val="BodyText"/>
        <w:ind w:left="0"/>
        <w:rPr>
          <w:rFonts w:ascii="Arial" w:hAnsi="Arial" w:cs="Arial"/>
          <w:b/>
          <w:bCs/>
          <w:sz w:val="24"/>
          <w:szCs w:val="24"/>
          <w:u w:val="single"/>
        </w:rPr>
      </w:pPr>
      <w:r w:rsidRPr="00FC292A">
        <w:rPr>
          <w:rFonts w:ascii="Arial" w:hAnsi="Arial" w:cs="Arial"/>
          <w:b/>
          <w:color w:val="1F1F1F"/>
          <w:w w:val="110"/>
          <w:sz w:val="24"/>
          <w:szCs w:val="24"/>
          <w:u w:val="single"/>
        </w:rPr>
        <w:t xml:space="preserve">Using the </w:t>
      </w:r>
      <w:r w:rsidR="001766A2" w:rsidRPr="00FC292A">
        <w:rPr>
          <w:rFonts w:ascii="Arial" w:hAnsi="Arial" w:cs="Arial"/>
          <w:b/>
          <w:i/>
          <w:color w:val="1F1F1F"/>
          <w:w w:val="110"/>
          <w:sz w:val="24"/>
          <w:szCs w:val="24"/>
          <w:u w:val="single"/>
        </w:rPr>
        <w:t xml:space="preserve">Team Roles, </w:t>
      </w:r>
      <w:r w:rsidRPr="00FC292A">
        <w:rPr>
          <w:rFonts w:ascii="Arial" w:hAnsi="Arial" w:cs="Arial"/>
          <w:b/>
          <w:i/>
          <w:color w:val="1F1F1F"/>
          <w:w w:val="110"/>
          <w:sz w:val="24"/>
          <w:szCs w:val="24"/>
          <w:u w:val="single"/>
        </w:rPr>
        <w:t>Capacities</w:t>
      </w:r>
      <w:r w:rsidR="001766A2" w:rsidRPr="00FC292A">
        <w:rPr>
          <w:rFonts w:ascii="Arial" w:hAnsi="Arial" w:cs="Arial"/>
          <w:b/>
          <w:i/>
          <w:color w:val="1F1F1F"/>
          <w:w w:val="110"/>
          <w:sz w:val="24"/>
          <w:szCs w:val="24"/>
          <w:u w:val="single"/>
        </w:rPr>
        <w:t xml:space="preserve"> and Skills</w:t>
      </w:r>
      <w:r w:rsidRPr="00FC292A">
        <w:rPr>
          <w:rFonts w:ascii="Arial" w:hAnsi="Arial" w:cs="Arial"/>
          <w:b/>
          <w:i/>
          <w:color w:val="1F1F1F"/>
          <w:w w:val="110"/>
          <w:sz w:val="24"/>
          <w:szCs w:val="24"/>
          <w:u w:val="single"/>
        </w:rPr>
        <w:t xml:space="preserve"> Chart</w:t>
      </w:r>
      <w:r w:rsidR="00705FB2" w:rsidRPr="00FC292A">
        <w:rPr>
          <w:rFonts w:ascii="Arial" w:hAnsi="Arial" w:cs="Arial"/>
          <w:b/>
          <w:i/>
          <w:color w:val="1F1F1F"/>
          <w:w w:val="110"/>
          <w:sz w:val="24"/>
          <w:szCs w:val="24"/>
          <w:u w:val="single"/>
        </w:rPr>
        <w:t xml:space="preserve"> </w:t>
      </w:r>
    </w:p>
    <w:p w:rsidR="00AE0D1A" w:rsidRPr="00FC292A" w:rsidRDefault="00AE0D1A" w:rsidP="00705FB2">
      <w:pPr>
        <w:pStyle w:val="BodyText"/>
        <w:ind w:left="0"/>
        <w:rPr>
          <w:rFonts w:ascii="Arial" w:hAnsi="Arial" w:cs="Arial"/>
          <w:b/>
          <w:i/>
          <w:color w:val="1F1F1F"/>
          <w:w w:val="105"/>
        </w:rPr>
      </w:pPr>
      <w:r w:rsidRPr="00FC292A">
        <w:rPr>
          <w:rFonts w:ascii="Arial" w:hAnsi="Arial" w:cs="Arial"/>
          <w:b/>
          <w:i/>
          <w:color w:val="1F1F1F"/>
          <w:w w:val="105"/>
        </w:rPr>
        <w:t>Overview</w:t>
      </w:r>
    </w:p>
    <w:p w:rsidR="007B4A78" w:rsidRPr="008759B8" w:rsidRDefault="00AE0D1A" w:rsidP="008759B8">
      <w:pPr>
        <w:pStyle w:val="BodyText"/>
        <w:ind w:left="720"/>
        <w:rPr>
          <w:rFonts w:ascii="Arial" w:hAnsi="Arial" w:cs="Arial"/>
          <w:color w:val="4B4B4B"/>
          <w:w w:val="105"/>
        </w:rPr>
      </w:pPr>
      <w:r w:rsidRPr="00FC292A">
        <w:rPr>
          <w:rFonts w:ascii="Arial" w:hAnsi="Arial" w:cs="Arial"/>
          <w:color w:val="1F1F1F"/>
          <w:w w:val="105"/>
        </w:rPr>
        <w:t xml:space="preserve">The Express Innovation </w:t>
      </w:r>
      <w:r w:rsidRPr="00FC292A">
        <w:rPr>
          <w:rFonts w:ascii="Arial" w:hAnsi="Arial" w:cs="Arial"/>
          <w:b/>
          <w:i/>
          <w:color w:val="1F1F1F"/>
          <w:w w:val="105"/>
        </w:rPr>
        <w:t>Team Roles, Capacities and Skills Charts</w:t>
      </w:r>
      <w:r w:rsidRPr="00FC292A">
        <w:rPr>
          <w:rFonts w:ascii="Arial" w:hAnsi="Arial" w:cs="Arial"/>
          <w:color w:val="1F1F1F"/>
          <w:w w:val="105"/>
        </w:rPr>
        <w:t xml:space="preserve"> will help you to identify positive, enthusiastic and capable people for your team and the Express Innovation journey and beyond. You should invite people who bring a willingness to see things in a new light, who are passionate about the present and future of the Jewish people and who are comfortable</w:t>
      </w:r>
      <w:r w:rsidRPr="00FC292A">
        <w:rPr>
          <w:rFonts w:ascii="Arial" w:hAnsi="Arial" w:cs="Arial"/>
        </w:rPr>
        <w:t xml:space="preserve"> </w:t>
      </w:r>
      <w:r w:rsidRPr="00FC292A">
        <w:rPr>
          <w:rFonts w:ascii="Arial" w:hAnsi="Arial" w:cs="Arial"/>
          <w:color w:val="1F1F1F"/>
          <w:w w:val="105"/>
        </w:rPr>
        <w:t>working as part of a team</w:t>
      </w:r>
      <w:r w:rsidRPr="00FC292A">
        <w:rPr>
          <w:rFonts w:ascii="Arial" w:hAnsi="Arial" w:cs="Arial"/>
          <w:color w:val="4B4B4B"/>
          <w:w w:val="105"/>
        </w:rPr>
        <w:t>.</w:t>
      </w:r>
      <w:r w:rsidR="008759B8">
        <w:rPr>
          <w:rFonts w:ascii="Arial" w:hAnsi="Arial" w:cs="Arial"/>
          <w:color w:val="4B4B4B"/>
          <w:w w:val="105"/>
        </w:rPr>
        <w:t xml:space="preserve"> </w:t>
      </w:r>
      <w:r w:rsidRPr="00FC292A">
        <w:rPr>
          <w:rFonts w:ascii="Arial" w:hAnsi="Arial" w:cs="Arial"/>
          <w:color w:val="1F1F1F"/>
          <w:w w:val="105"/>
        </w:rPr>
        <w:t>You may already have an education committee or other team generally overseeing, partnering, or supporting education.  In putting</w:t>
      </w:r>
      <w:r w:rsidRPr="00FC292A">
        <w:rPr>
          <w:rFonts w:ascii="Arial" w:hAnsi="Arial" w:cs="Arial"/>
          <w:color w:val="1F1F1F"/>
          <w:w w:val="102"/>
        </w:rPr>
        <w:t xml:space="preserve"> </w:t>
      </w:r>
      <w:r w:rsidRPr="00FC292A">
        <w:rPr>
          <w:rFonts w:ascii="Arial" w:hAnsi="Arial" w:cs="Arial"/>
          <w:color w:val="1F1F1F"/>
          <w:w w:val="105"/>
        </w:rPr>
        <w:t>this together, also keep in mind the roles and capacities listed on the charts and be sure to</w:t>
      </w:r>
      <w:r w:rsidRPr="00FC292A">
        <w:rPr>
          <w:rFonts w:ascii="Arial" w:hAnsi="Arial" w:cs="Arial"/>
          <w:color w:val="1F1F1F"/>
          <w:w w:val="113"/>
        </w:rPr>
        <w:t xml:space="preserve"> </w:t>
      </w:r>
      <w:r w:rsidRPr="00FC292A">
        <w:rPr>
          <w:rFonts w:ascii="Arial" w:hAnsi="Arial" w:cs="Arial"/>
          <w:color w:val="1F1F1F"/>
          <w:w w:val="105"/>
        </w:rPr>
        <w:t xml:space="preserve">consider what these people bring to your work as you look to create a well-rounded approach to education. </w:t>
      </w:r>
    </w:p>
    <w:p w:rsidR="007B4A78" w:rsidRPr="00FC292A" w:rsidRDefault="007B4A78" w:rsidP="007B4A78">
      <w:pPr>
        <w:pStyle w:val="BodyText"/>
        <w:ind w:left="720"/>
        <w:rPr>
          <w:rFonts w:ascii="Arial" w:hAnsi="Arial" w:cs="Arial"/>
          <w:color w:val="1F1F1F"/>
          <w:w w:val="105"/>
        </w:rPr>
      </w:pPr>
    </w:p>
    <w:p w:rsidR="007B4A78" w:rsidRPr="00FC292A" w:rsidRDefault="007B4A78" w:rsidP="007B4A78">
      <w:pPr>
        <w:pStyle w:val="BodyText"/>
        <w:ind w:left="720"/>
        <w:rPr>
          <w:rFonts w:ascii="Arial" w:hAnsi="Arial" w:cs="Arial"/>
          <w:color w:val="1F1F1F"/>
          <w:w w:val="105"/>
        </w:rPr>
      </w:pPr>
      <w:r w:rsidRPr="00FC292A">
        <w:rPr>
          <w:rFonts w:ascii="Arial" w:hAnsi="Arial" w:cs="Arial"/>
          <w:color w:val="1F1F1F"/>
          <w:w w:val="105"/>
        </w:rPr>
        <w:t xml:space="preserve">Sample only. </w:t>
      </w:r>
      <w:r w:rsidRPr="00FC292A">
        <w:rPr>
          <w:rFonts w:ascii="Arial" w:hAnsi="Arial" w:cs="Arial"/>
        </w:rPr>
        <w:t xml:space="preserve">The document is </w:t>
      </w:r>
      <w:proofErr w:type="gramStart"/>
      <w:r w:rsidRPr="00FC292A">
        <w:rPr>
          <w:rFonts w:ascii="Arial" w:hAnsi="Arial" w:cs="Arial"/>
        </w:rPr>
        <w:t>Shared</w:t>
      </w:r>
      <w:proofErr w:type="gramEnd"/>
      <w:r w:rsidRPr="00FC292A">
        <w:rPr>
          <w:rFonts w:ascii="Arial" w:hAnsi="Arial" w:cs="Arial"/>
        </w:rPr>
        <w:t xml:space="preserve"> in more detail in a related document: </w:t>
      </w:r>
      <w:r w:rsidRPr="00FC292A">
        <w:rPr>
          <w:rFonts w:ascii="Arial" w:hAnsi="Arial" w:cs="Arial"/>
          <w:b/>
          <w:i/>
        </w:rPr>
        <w:t>EI Team Roles, Capacities, Skills Charts</w:t>
      </w:r>
      <w:r w:rsidRPr="00FC292A">
        <w:rPr>
          <w:rFonts w:ascii="Arial" w:hAnsi="Arial" w:cs="Arial"/>
        </w:rPr>
        <w:t xml:space="preserve"> available on ExpressInnovation.Bloomfire.com.</w:t>
      </w:r>
    </w:p>
    <w:p w:rsidR="001766A2" w:rsidRPr="00FC292A" w:rsidRDefault="001766A2" w:rsidP="007B4A78">
      <w:pPr>
        <w:pStyle w:val="BodyText"/>
        <w:ind w:left="0"/>
        <w:rPr>
          <w:rFonts w:ascii="Arial" w:hAnsi="Arial" w:cs="Arial"/>
          <w:color w:val="1F1F1F"/>
          <w:w w:val="105"/>
        </w:rPr>
      </w:pPr>
    </w:p>
    <w:tbl>
      <w:tblPr>
        <w:tblW w:w="9735" w:type="dxa"/>
        <w:tblInd w:w="93" w:type="dxa"/>
        <w:tblLayout w:type="fixed"/>
        <w:tblLook w:val="04A0"/>
      </w:tblPr>
      <w:tblGrid>
        <w:gridCol w:w="5289"/>
        <w:gridCol w:w="890"/>
        <w:gridCol w:w="887"/>
        <w:gridCol w:w="883"/>
        <w:gridCol w:w="881"/>
        <w:gridCol w:w="905"/>
      </w:tblGrid>
      <w:tr w:rsidR="00BD4DF5" w:rsidRPr="00FC292A" w:rsidTr="007B4A78">
        <w:trPr>
          <w:trHeight w:val="576"/>
        </w:trPr>
        <w:tc>
          <w:tcPr>
            <w:tcW w:w="9735" w:type="dxa"/>
            <w:gridSpan w:val="6"/>
            <w:tcBorders>
              <w:top w:val="single" w:sz="4" w:space="0" w:color="auto"/>
              <w:left w:val="single" w:sz="4" w:space="0" w:color="auto"/>
              <w:bottom w:val="single" w:sz="4" w:space="0" w:color="auto"/>
              <w:right w:val="single" w:sz="4" w:space="0" w:color="auto"/>
            </w:tcBorders>
            <w:shd w:val="clear" w:color="auto" w:fill="auto"/>
            <w:hideMark/>
          </w:tcPr>
          <w:p w:rsidR="007B4A78" w:rsidRPr="008759B8" w:rsidRDefault="007B4A78" w:rsidP="007B4A78">
            <w:pPr>
              <w:spacing w:after="0" w:line="240" w:lineRule="auto"/>
              <w:ind w:right="1969"/>
              <w:rPr>
                <w:rFonts w:ascii="Arial" w:eastAsia="Times New Roman" w:hAnsi="Arial" w:cs="Arial"/>
                <w:iCs/>
                <w:sz w:val="28"/>
                <w:szCs w:val="28"/>
              </w:rPr>
            </w:pPr>
            <w:r w:rsidRPr="008759B8">
              <w:rPr>
                <w:rFonts w:ascii="Arial" w:eastAsia="Times New Roman" w:hAnsi="Arial" w:cs="Arial"/>
                <w:iCs/>
                <w:sz w:val="28"/>
                <w:szCs w:val="28"/>
              </w:rPr>
              <w:t xml:space="preserve">SAMPLE of </w:t>
            </w:r>
            <w:r w:rsidR="00BD4DF5" w:rsidRPr="008759B8">
              <w:rPr>
                <w:rFonts w:ascii="Arial" w:eastAsia="Times New Roman" w:hAnsi="Arial" w:cs="Arial"/>
                <w:iCs/>
                <w:sz w:val="28"/>
                <w:szCs w:val="28"/>
              </w:rPr>
              <w:t>Team Roles, Capacities and Skills</w:t>
            </w:r>
            <w:r w:rsidRPr="008759B8">
              <w:rPr>
                <w:rFonts w:ascii="Arial" w:eastAsia="Times New Roman" w:hAnsi="Arial" w:cs="Arial"/>
                <w:iCs/>
                <w:sz w:val="28"/>
                <w:szCs w:val="28"/>
              </w:rPr>
              <w:t xml:space="preserve"> Charts</w:t>
            </w:r>
          </w:p>
          <w:p w:rsidR="00BD4DF5" w:rsidRPr="00FC292A" w:rsidRDefault="007B4A78" w:rsidP="007B4A78">
            <w:pPr>
              <w:spacing w:after="0" w:line="240" w:lineRule="auto"/>
              <w:ind w:right="1969"/>
              <w:rPr>
                <w:rFonts w:ascii="Arial" w:eastAsia="Times New Roman" w:hAnsi="Arial" w:cs="Arial"/>
                <w:i/>
                <w:iCs/>
                <w:color w:val="3F3F3F"/>
                <w:sz w:val="28"/>
                <w:szCs w:val="28"/>
              </w:rPr>
            </w:pPr>
            <w:r w:rsidRPr="008759B8">
              <w:rPr>
                <w:rFonts w:ascii="Arial" w:eastAsia="Times New Roman" w:hAnsi="Arial" w:cs="Arial"/>
                <w:iCs/>
              </w:rPr>
              <w:t>*</w:t>
            </w:r>
            <w:r w:rsidR="00BD4DF5" w:rsidRPr="008759B8">
              <w:rPr>
                <w:rFonts w:ascii="Arial" w:eastAsia="Times New Roman" w:hAnsi="Arial" w:cs="Arial"/>
                <w:iCs/>
              </w:rPr>
              <w:t xml:space="preserve">with thanks, adapted from the </w:t>
            </w:r>
            <w:r w:rsidR="00BD4DF5" w:rsidRPr="008759B8">
              <w:rPr>
                <w:rFonts w:ascii="Arial" w:eastAsia="Times New Roman" w:hAnsi="Arial" w:cs="Arial"/>
                <w:b/>
                <w:bCs/>
                <w:iCs/>
              </w:rPr>
              <w:t>RE-IMAGINE Guidebook</w:t>
            </w:r>
            <w:r w:rsidR="00BD4DF5" w:rsidRPr="008759B8">
              <w:rPr>
                <w:rFonts w:ascii="Arial" w:eastAsia="Times New Roman" w:hAnsi="Arial" w:cs="Arial"/>
                <w:iCs/>
              </w:rPr>
              <w:t>.</w:t>
            </w:r>
            <w:r w:rsidR="00BD4DF5" w:rsidRPr="00FC292A">
              <w:rPr>
                <w:rFonts w:ascii="Arial" w:eastAsia="Times New Roman" w:hAnsi="Arial" w:cs="Arial"/>
                <w:i/>
                <w:iCs/>
                <w:color w:val="3F3F3F"/>
              </w:rPr>
              <w:t xml:space="preserve">  </w:t>
            </w:r>
          </w:p>
        </w:tc>
      </w:tr>
      <w:tr w:rsidR="00BD4DF5" w:rsidRPr="00FC292A" w:rsidTr="007B4A78">
        <w:trPr>
          <w:trHeight w:val="432"/>
        </w:trPr>
        <w:tc>
          <w:tcPr>
            <w:tcW w:w="9735" w:type="dxa"/>
            <w:gridSpan w:val="6"/>
            <w:tcBorders>
              <w:top w:val="single" w:sz="4" w:space="0" w:color="auto"/>
              <w:left w:val="single" w:sz="4" w:space="0" w:color="auto"/>
              <w:bottom w:val="single" w:sz="4" w:space="0" w:color="auto"/>
              <w:right w:val="single" w:sz="4" w:space="0" w:color="auto"/>
            </w:tcBorders>
            <w:shd w:val="clear" w:color="auto" w:fill="auto"/>
            <w:hideMark/>
          </w:tcPr>
          <w:p w:rsidR="00BD4DF5" w:rsidRPr="0017408C" w:rsidRDefault="00BD4DF5" w:rsidP="007B4A78">
            <w:pPr>
              <w:spacing w:after="0" w:line="240" w:lineRule="auto"/>
              <w:ind w:right="1969"/>
              <w:rPr>
                <w:rFonts w:ascii="Arial" w:eastAsia="Times New Roman" w:hAnsi="Arial" w:cs="Arial"/>
                <w:color w:val="343634"/>
                <w:spacing w:val="20"/>
                <w:sz w:val="28"/>
                <w:szCs w:val="28"/>
              </w:rPr>
            </w:pPr>
            <w:r w:rsidRPr="0017408C">
              <w:rPr>
                <w:rFonts w:ascii="Arial" w:eastAsia="Times New Roman" w:hAnsi="Arial" w:cs="Arial"/>
                <w:color w:val="343634"/>
                <w:spacing w:val="20"/>
                <w:sz w:val="28"/>
                <w:szCs w:val="28"/>
              </w:rPr>
              <w:t>••••••••••••••••••••••••••••••••••••••••••••</w:t>
            </w:r>
          </w:p>
        </w:tc>
      </w:tr>
      <w:tr w:rsidR="00BD4DF5" w:rsidRPr="00FC292A" w:rsidTr="007B4A78">
        <w:trPr>
          <w:trHeight w:val="432"/>
        </w:trPr>
        <w:tc>
          <w:tcPr>
            <w:tcW w:w="9735" w:type="dxa"/>
            <w:gridSpan w:val="6"/>
            <w:tcBorders>
              <w:top w:val="single" w:sz="4" w:space="0" w:color="auto"/>
              <w:left w:val="single" w:sz="4" w:space="0" w:color="auto"/>
              <w:bottom w:val="single" w:sz="4" w:space="0" w:color="auto"/>
              <w:right w:val="single" w:sz="4" w:space="0" w:color="auto"/>
            </w:tcBorders>
            <w:shd w:val="clear" w:color="auto" w:fill="auto"/>
            <w:hideMark/>
          </w:tcPr>
          <w:p w:rsidR="00BD4DF5" w:rsidRPr="00FC292A" w:rsidRDefault="00BD4DF5" w:rsidP="007B4A78">
            <w:pPr>
              <w:spacing w:after="0" w:line="240" w:lineRule="auto"/>
              <w:ind w:right="1969"/>
              <w:rPr>
                <w:rFonts w:ascii="Arial" w:eastAsia="Times New Roman" w:hAnsi="Arial" w:cs="Arial"/>
                <w:b/>
                <w:bCs/>
                <w:color w:val="282A28"/>
                <w:sz w:val="24"/>
                <w:szCs w:val="24"/>
              </w:rPr>
            </w:pPr>
            <w:r w:rsidRPr="00FC292A">
              <w:rPr>
                <w:rFonts w:ascii="Arial" w:eastAsia="Times New Roman" w:hAnsi="Arial" w:cs="Arial"/>
                <w:b/>
                <w:bCs/>
                <w:color w:val="282A28"/>
                <w:sz w:val="24"/>
                <w:szCs w:val="24"/>
              </w:rPr>
              <w:t>Chart 1: Desired Roles</w:t>
            </w:r>
          </w:p>
        </w:tc>
      </w:tr>
      <w:tr w:rsidR="007B4A78" w:rsidRPr="00FC292A" w:rsidTr="007B4A78">
        <w:trPr>
          <w:trHeight w:val="864"/>
        </w:trPr>
        <w:tc>
          <w:tcPr>
            <w:tcW w:w="5289" w:type="dxa"/>
            <w:tcBorders>
              <w:top w:val="single" w:sz="4" w:space="0" w:color="000000"/>
              <w:left w:val="single" w:sz="4" w:space="0" w:color="54544F"/>
              <w:bottom w:val="single" w:sz="4" w:space="0" w:color="34342F"/>
              <w:right w:val="nil"/>
            </w:tcBorders>
            <w:shd w:val="clear" w:color="000000" w:fill="D8D8D8"/>
            <w:hideMark/>
          </w:tcPr>
          <w:p w:rsidR="007B4A78" w:rsidRPr="00FC292A" w:rsidRDefault="007B4A78" w:rsidP="00BD4DF5">
            <w:pPr>
              <w:spacing w:after="0" w:line="240" w:lineRule="auto"/>
              <w:jc w:val="right"/>
              <w:rPr>
                <w:rFonts w:ascii="Arial" w:eastAsia="Times New Roman" w:hAnsi="Arial" w:cs="Arial"/>
                <w:b/>
                <w:bCs/>
                <w:i/>
                <w:iCs/>
                <w:color w:val="282A28"/>
              </w:rPr>
            </w:pPr>
            <w:r w:rsidRPr="00FC292A">
              <w:rPr>
                <w:rFonts w:ascii="Arial" w:eastAsia="Times New Roman" w:hAnsi="Arial" w:cs="Arial"/>
                <w:b/>
                <w:bCs/>
                <w:i/>
                <w:iCs/>
                <w:color w:val="282A28"/>
              </w:rPr>
              <w:t xml:space="preserve">List Names here </w:t>
            </w:r>
            <w:r w:rsidRPr="00FC292A">
              <w:rPr>
                <w:rFonts w:ascii="Arial" w:eastAsia="Times New Roman" w:hAnsi="Arial" w:cs="Arial"/>
                <w:b/>
                <w:bCs/>
                <w:color w:val="282A28"/>
              </w:rPr>
              <w:t></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single" w:sz="4" w:space="0" w:color="auto"/>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single" w:sz="4" w:space="0" w:color="auto"/>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single" w:sz="4" w:space="0" w:color="auto"/>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single" w:sz="4" w:space="0" w:color="auto"/>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00"/>
        </w:trPr>
        <w:tc>
          <w:tcPr>
            <w:tcW w:w="5289" w:type="dxa"/>
            <w:tcBorders>
              <w:top w:val="nil"/>
              <w:left w:val="single" w:sz="4" w:space="0" w:color="54544F"/>
              <w:bottom w:val="single" w:sz="4" w:space="0" w:color="2F342F"/>
              <w:right w:val="nil"/>
            </w:tcBorders>
            <w:shd w:val="clear" w:color="000000" w:fill="D8D8D8"/>
            <w:hideMark/>
          </w:tcPr>
          <w:p w:rsidR="007B4A78" w:rsidRPr="00FC292A" w:rsidRDefault="007B4A78" w:rsidP="00BD4DF5">
            <w:pPr>
              <w:spacing w:after="0" w:line="240" w:lineRule="auto"/>
              <w:rPr>
                <w:rFonts w:ascii="Arial" w:eastAsia="Times New Roman" w:hAnsi="Arial" w:cs="Arial"/>
                <w:b/>
                <w:bCs/>
                <w:color w:val="282A28"/>
              </w:rPr>
            </w:pPr>
            <w:r w:rsidRPr="00FC292A">
              <w:rPr>
                <w:rFonts w:ascii="Arial" w:eastAsia="Times New Roman" w:hAnsi="Arial" w:cs="Arial"/>
                <w:b/>
                <w:bCs/>
                <w:color w:val="282A28"/>
              </w:rPr>
              <w:t>Roles to Consider</w:t>
            </w:r>
          </w:p>
        </w:tc>
        <w:tc>
          <w:tcPr>
            <w:tcW w:w="890" w:type="dxa"/>
            <w:tcBorders>
              <w:top w:val="nil"/>
              <w:left w:val="single" w:sz="4" w:space="0" w:color="auto"/>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19"/>
        </w:trPr>
        <w:tc>
          <w:tcPr>
            <w:tcW w:w="5289" w:type="dxa"/>
            <w:tcBorders>
              <w:top w:val="nil"/>
              <w:left w:val="single" w:sz="4" w:space="0" w:color="54544F"/>
              <w:bottom w:val="single" w:sz="4" w:space="0" w:color="343834"/>
              <w:right w:val="nil"/>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color w:val="282A28"/>
                <w:sz w:val="20"/>
                <w:szCs w:val="20"/>
              </w:rPr>
              <w:t>Newer school parent</w:t>
            </w:r>
          </w:p>
        </w:tc>
        <w:tc>
          <w:tcPr>
            <w:tcW w:w="890"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00"/>
        </w:trPr>
        <w:tc>
          <w:tcPr>
            <w:tcW w:w="5289" w:type="dxa"/>
            <w:tcBorders>
              <w:top w:val="nil"/>
              <w:left w:val="single" w:sz="4" w:space="0" w:color="54544F"/>
              <w:bottom w:val="single" w:sz="4" w:space="0" w:color="3F3F3B"/>
              <w:right w:val="nil"/>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color w:val="282A28"/>
                <w:sz w:val="20"/>
                <w:szCs w:val="20"/>
              </w:rPr>
              <w:t>Parent of child(</w:t>
            </w:r>
            <w:proofErr w:type="spellStart"/>
            <w:r w:rsidRPr="00FC292A">
              <w:rPr>
                <w:rFonts w:ascii="Arial" w:eastAsia="Times New Roman" w:hAnsi="Arial" w:cs="Arial"/>
                <w:color w:val="282A28"/>
                <w:sz w:val="20"/>
                <w:szCs w:val="20"/>
              </w:rPr>
              <w:t>ren</w:t>
            </w:r>
            <w:proofErr w:type="spellEnd"/>
            <w:r w:rsidRPr="00FC292A">
              <w:rPr>
                <w:rFonts w:ascii="Arial" w:eastAsia="Times New Roman" w:hAnsi="Arial" w:cs="Arial"/>
                <w:color w:val="282A28"/>
                <w:sz w:val="20"/>
                <w:szCs w:val="20"/>
              </w:rPr>
              <w:t>) K-2</w:t>
            </w:r>
          </w:p>
        </w:tc>
        <w:tc>
          <w:tcPr>
            <w:tcW w:w="890"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00"/>
        </w:trPr>
        <w:tc>
          <w:tcPr>
            <w:tcW w:w="5289" w:type="dxa"/>
            <w:tcBorders>
              <w:top w:val="nil"/>
              <w:left w:val="single" w:sz="4" w:space="0" w:color="54544F"/>
              <w:bottom w:val="single" w:sz="4" w:space="0" w:color="3F3F3B"/>
              <w:right w:val="nil"/>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color w:val="3F3F3F"/>
                <w:sz w:val="20"/>
                <w:szCs w:val="20"/>
              </w:rPr>
              <w:t>Teacher</w:t>
            </w:r>
          </w:p>
        </w:tc>
        <w:tc>
          <w:tcPr>
            <w:tcW w:w="890"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00"/>
        </w:trPr>
        <w:tc>
          <w:tcPr>
            <w:tcW w:w="5289" w:type="dxa"/>
            <w:tcBorders>
              <w:top w:val="nil"/>
              <w:left w:val="single" w:sz="4" w:space="0" w:color="54544F"/>
              <w:bottom w:val="single" w:sz="4" w:space="0" w:color="383834"/>
              <w:right w:val="nil"/>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color w:val="282A28"/>
                <w:sz w:val="20"/>
                <w:szCs w:val="20"/>
              </w:rPr>
              <w:t xml:space="preserve">Member of </w:t>
            </w:r>
            <w:r w:rsidRPr="00FC292A">
              <w:rPr>
                <w:rFonts w:ascii="Arial" w:eastAsia="Times New Roman" w:hAnsi="Arial" w:cs="Arial"/>
                <w:color w:val="3F3F3F"/>
                <w:sz w:val="20"/>
                <w:szCs w:val="20"/>
              </w:rPr>
              <w:t xml:space="preserve">synagogue </w:t>
            </w:r>
            <w:r w:rsidRPr="00FC292A">
              <w:rPr>
                <w:rFonts w:ascii="Arial" w:eastAsia="Times New Roman" w:hAnsi="Arial" w:cs="Arial"/>
                <w:color w:val="282A28"/>
                <w:sz w:val="20"/>
                <w:szCs w:val="20"/>
              </w:rPr>
              <w:t>Board</w:t>
            </w:r>
          </w:p>
        </w:tc>
        <w:tc>
          <w:tcPr>
            <w:tcW w:w="890"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00"/>
        </w:trPr>
        <w:tc>
          <w:tcPr>
            <w:tcW w:w="5289" w:type="dxa"/>
            <w:tcBorders>
              <w:top w:val="nil"/>
              <w:left w:val="single" w:sz="4" w:space="0" w:color="54544F"/>
              <w:bottom w:val="single" w:sz="4" w:space="0" w:color="auto"/>
              <w:right w:val="nil"/>
            </w:tcBorders>
            <w:shd w:val="clear" w:color="000000" w:fill="D8D8D8"/>
            <w:hideMark/>
          </w:tcPr>
          <w:p w:rsidR="007B4A78" w:rsidRPr="00FC292A" w:rsidRDefault="007B4A78" w:rsidP="00BD4DF5">
            <w:pPr>
              <w:spacing w:after="0" w:line="240" w:lineRule="auto"/>
              <w:rPr>
                <w:rFonts w:ascii="Arial" w:eastAsia="Times New Roman" w:hAnsi="Arial" w:cs="Arial"/>
                <w:b/>
                <w:bCs/>
                <w:color w:val="282A28"/>
              </w:rPr>
            </w:pPr>
            <w:r w:rsidRPr="00FC292A">
              <w:rPr>
                <w:rFonts w:ascii="Arial" w:eastAsia="Times New Roman" w:hAnsi="Arial" w:cs="Arial"/>
                <w:b/>
                <w:bCs/>
                <w:color w:val="282A28"/>
              </w:rPr>
              <w:t>Capacities and Skills to Consider</w:t>
            </w:r>
          </w:p>
        </w:tc>
        <w:tc>
          <w:tcPr>
            <w:tcW w:w="890" w:type="dxa"/>
            <w:tcBorders>
              <w:top w:val="nil"/>
              <w:left w:val="single" w:sz="4" w:space="0" w:color="auto"/>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000000" w:fill="D8D8D8"/>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402"/>
        </w:trPr>
        <w:tc>
          <w:tcPr>
            <w:tcW w:w="5289" w:type="dxa"/>
            <w:tcBorders>
              <w:top w:val="single" w:sz="4" w:space="0" w:color="auto"/>
              <w:left w:val="single" w:sz="4" w:space="0" w:color="auto"/>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sz w:val="20"/>
                <w:szCs w:val="20"/>
              </w:rPr>
              <w:t>Qualities to Consider:</w:t>
            </w:r>
          </w:p>
        </w:tc>
        <w:tc>
          <w:tcPr>
            <w:tcW w:w="890" w:type="dxa"/>
            <w:tcBorders>
              <w:top w:val="single" w:sz="4" w:space="0" w:color="auto"/>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single" w:sz="4" w:space="0" w:color="auto"/>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single" w:sz="4" w:space="0" w:color="auto"/>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single" w:sz="4" w:space="0" w:color="auto"/>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single" w:sz="4" w:space="0" w:color="auto"/>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402"/>
        </w:trPr>
        <w:tc>
          <w:tcPr>
            <w:tcW w:w="5289"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242623"/>
                <w:sz w:val="20"/>
                <w:szCs w:val="20"/>
              </w:rPr>
            </w:pPr>
            <w:r w:rsidRPr="00FC292A">
              <w:rPr>
                <w:rFonts w:ascii="Arial" w:eastAsia="Times New Roman" w:hAnsi="Arial" w:cs="Arial"/>
                <w:color w:val="242623"/>
                <w:sz w:val="20"/>
                <w:szCs w:val="20"/>
              </w:rPr>
              <w:t>Thoughtful</w:t>
            </w:r>
          </w:p>
        </w:tc>
        <w:tc>
          <w:tcPr>
            <w:tcW w:w="890"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402"/>
        </w:trPr>
        <w:tc>
          <w:tcPr>
            <w:tcW w:w="5289"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sz w:val="20"/>
                <w:szCs w:val="20"/>
              </w:rPr>
              <w:t>Worker - Willing to get tasks completed</w:t>
            </w:r>
          </w:p>
        </w:tc>
        <w:tc>
          <w:tcPr>
            <w:tcW w:w="890"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499"/>
        </w:trPr>
        <w:tc>
          <w:tcPr>
            <w:tcW w:w="5289" w:type="dxa"/>
            <w:tcBorders>
              <w:top w:val="nil"/>
              <w:left w:val="single" w:sz="4" w:space="0" w:color="auto"/>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sz w:val="20"/>
                <w:szCs w:val="20"/>
              </w:rPr>
              <w:t>Skills:</w:t>
            </w:r>
          </w:p>
        </w:tc>
        <w:tc>
          <w:tcPr>
            <w:tcW w:w="890" w:type="dxa"/>
            <w:tcBorders>
              <w:top w:val="nil"/>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000000" w:fill="F2F2F2"/>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379"/>
        </w:trPr>
        <w:tc>
          <w:tcPr>
            <w:tcW w:w="5289" w:type="dxa"/>
            <w:tcBorders>
              <w:top w:val="nil"/>
              <w:left w:val="single" w:sz="4" w:space="0" w:color="2F342F"/>
              <w:bottom w:val="single" w:sz="4" w:space="0" w:color="3F3F3B"/>
              <w:right w:val="nil"/>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proofErr w:type="spellStart"/>
            <w:r w:rsidRPr="00FC292A">
              <w:rPr>
                <w:rFonts w:ascii="Arial" w:eastAsia="Times New Roman" w:hAnsi="Arial" w:cs="Arial"/>
                <w:color w:val="343634"/>
                <w:sz w:val="20"/>
                <w:szCs w:val="20"/>
              </w:rPr>
              <w:t>Jewishly</w:t>
            </w:r>
            <w:proofErr w:type="spellEnd"/>
            <w:r w:rsidRPr="00FC292A">
              <w:rPr>
                <w:rFonts w:ascii="Arial" w:eastAsia="Times New Roman" w:hAnsi="Arial" w:cs="Arial"/>
                <w:color w:val="343634"/>
                <w:sz w:val="20"/>
                <w:szCs w:val="20"/>
              </w:rPr>
              <w:t xml:space="preserve">  knowledgeable</w:t>
            </w:r>
          </w:p>
        </w:tc>
        <w:tc>
          <w:tcPr>
            <w:tcW w:w="890"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402"/>
        </w:trPr>
        <w:tc>
          <w:tcPr>
            <w:tcW w:w="5289" w:type="dxa"/>
            <w:tcBorders>
              <w:top w:val="single" w:sz="4" w:space="0" w:color="383834"/>
              <w:left w:val="single" w:sz="4" w:space="0" w:color="2F342F"/>
              <w:bottom w:val="nil"/>
              <w:right w:val="nil"/>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sz w:val="20"/>
                <w:szCs w:val="20"/>
              </w:rPr>
              <w:t>Data or Survey Expertise</w:t>
            </w:r>
          </w:p>
        </w:tc>
        <w:tc>
          <w:tcPr>
            <w:tcW w:w="890" w:type="dxa"/>
            <w:tcBorders>
              <w:top w:val="nil"/>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r w:rsidR="007B4A78" w:rsidRPr="00FC292A" w:rsidTr="007B4A78">
        <w:trPr>
          <w:trHeight w:val="402"/>
        </w:trPr>
        <w:tc>
          <w:tcPr>
            <w:tcW w:w="5289" w:type="dxa"/>
            <w:tcBorders>
              <w:top w:val="single" w:sz="4" w:space="0" w:color="auto"/>
              <w:left w:val="single" w:sz="4" w:space="0" w:color="auto"/>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sz w:val="20"/>
                <w:szCs w:val="20"/>
              </w:rPr>
            </w:pPr>
            <w:r w:rsidRPr="00FC292A">
              <w:rPr>
                <w:rFonts w:ascii="Arial" w:eastAsia="Times New Roman" w:hAnsi="Arial" w:cs="Arial"/>
                <w:sz w:val="20"/>
                <w:szCs w:val="20"/>
              </w:rPr>
              <w:t>Professional Background in Marketing</w:t>
            </w:r>
          </w:p>
        </w:tc>
        <w:tc>
          <w:tcPr>
            <w:tcW w:w="890"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7"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3"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881"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c>
          <w:tcPr>
            <w:tcW w:w="905" w:type="dxa"/>
            <w:tcBorders>
              <w:top w:val="nil"/>
              <w:left w:val="nil"/>
              <w:bottom w:val="single" w:sz="4" w:space="0" w:color="auto"/>
              <w:right w:val="single" w:sz="4" w:space="0" w:color="auto"/>
            </w:tcBorders>
            <w:shd w:val="clear" w:color="auto" w:fill="auto"/>
            <w:hideMark/>
          </w:tcPr>
          <w:p w:rsidR="007B4A78" w:rsidRPr="00FC292A" w:rsidRDefault="007B4A78" w:rsidP="00BD4DF5">
            <w:pPr>
              <w:spacing w:after="0" w:line="240" w:lineRule="auto"/>
              <w:rPr>
                <w:rFonts w:ascii="Arial" w:eastAsia="Times New Roman" w:hAnsi="Arial" w:cs="Arial"/>
                <w:color w:val="000000"/>
                <w:sz w:val="20"/>
                <w:szCs w:val="20"/>
              </w:rPr>
            </w:pPr>
            <w:r w:rsidRPr="00FC292A">
              <w:rPr>
                <w:rFonts w:ascii="Arial" w:eastAsia="Times New Roman" w:hAnsi="Arial" w:cs="Arial"/>
                <w:color w:val="000000"/>
                <w:sz w:val="20"/>
                <w:szCs w:val="20"/>
              </w:rPr>
              <w:t> </w:t>
            </w:r>
          </w:p>
        </w:tc>
      </w:tr>
    </w:tbl>
    <w:p w:rsidR="008E0851" w:rsidRDefault="008E0851" w:rsidP="00705FB2">
      <w:pPr>
        <w:pStyle w:val="BodyText"/>
        <w:ind w:left="0"/>
        <w:rPr>
          <w:rFonts w:ascii="Arial" w:hAnsi="Arial" w:cs="Arial"/>
          <w:b/>
          <w:color w:val="1F1F1F"/>
          <w:w w:val="105"/>
          <w:u w:val="single"/>
        </w:rPr>
      </w:pPr>
    </w:p>
    <w:p w:rsidR="00705FB2" w:rsidRPr="008E0851" w:rsidRDefault="008E0851" w:rsidP="008E0851">
      <w:pPr>
        <w:spacing w:after="0" w:line="240" w:lineRule="auto"/>
        <w:rPr>
          <w:rFonts w:ascii="Arial" w:eastAsia="Times New Roman" w:hAnsi="Arial" w:cs="Arial"/>
          <w:b/>
          <w:color w:val="1F1F1F"/>
          <w:w w:val="105"/>
          <w:u w:val="single"/>
        </w:rPr>
      </w:pPr>
      <w:r>
        <w:rPr>
          <w:rFonts w:ascii="Arial" w:hAnsi="Arial" w:cs="Arial"/>
          <w:b/>
          <w:color w:val="1F1F1F"/>
          <w:w w:val="105"/>
          <w:u w:val="single"/>
        </w:rPr>
        <w:br w:type="page"/>
      </w:r>
      <w:r w:rsidR="00705FB2" w:rsidRPr="00FC292A">
        <w:rPr>
          <w:rFonts w:ascii="Arial" w:hAnsi="Arial" w:cs="Arial"/>
          <w:b/>
          <w:color w:val="1F1F1F"/>
          <w:w w:val="105"/>
          <w:u w:val="single"/>
        </w:rPr>
        <w:lastRenderedPageBreak/>
        <w:t>Building Your Team Using the Capacities and Skills Chart</w:t>
      </w:r>
    </w:p>
    <w:p w:rsidR="008E0851" w:rsidRDefault="008E0851" w:rsidP="008E0851">
      <w:pPr>
        <w:pStyle w:val="BodyText"/>
        <w:ind w:left="0"/>
        <w:rPr>
          <w:rFonts w:ascii="Arial" w:hAnsi="Arial" w:cs="Arial"/>
          <w:b/>
          <w:i/>
          <w:color w:val="1F1F1F"/>
          <w:w w:val="105"/>
        </w:rPr>
      </w:pPr>
    </w:p>
    <w:p w:rsidR="001766A2" w:rsidRPr="00FC292A" w:rsidRDefault="001766A2" w:rsidP="008E0851">
      <w:pPr>
        <w:pStyle w:val="BodyText"/>
        <w:ind w:left="0"/>
        <w:rPr>
          <w:rFonts w:ascii="Arial" w:hAnsi="Arial" w:cs="Arial"/>
          <w:b/>
          <w:i/>
          <w:color w:val="1F1F1F"/>
          <w:w w:val="105"/>
        </w:rPr>
      </w:pPr>
      <w:proofErr w:type="gramStart"/>
      <w:r w:rsidRPr="00FC292A">
        <w:rPr>
          <w:rFonts w:ascii="Arial" w:hAnsi="Arial" w:cs="Arial"/>
          <w:b/>
          <w:i/>
          <w:color w:val="1F1F1F"/>
          <w:w w:val="105"/>
        </w:rPr>
        <w:t>Possible Approaches to Building Your Team - Cultivating and Choosing Team Members</w:t>
      </w:r>
      <w:r w:rsidR="00FC292A">
        <w:rPr>
          <w:rFonts w:ascii="Arial" w:hAnsi="Arial" w:cs="Arial"/>
          <w:b/>
          <w:i/>
          <w:color w:val="1F1F1F"/>
          <w:w w:val="105"/>
        </w:rPr>
        <w:t>.</w:t>
      </w:r>
      <w:proofErr w:type="gramEnd"/>
      <w:r w:rsidR="00FC292A">
        <w:rPr>
          <w:rFonts w:ascii="Arial" w:hAnsi="Arial" w:cs="Arial"/>
          <w:b/>
          <w:i/>
          <w:color w:val="1F1F1F"/>
          <w:w w:val="105"/>
        </w:rPr>
        <w:t xml:space="preserve"> *Adapted from the RE-IMAGINE Guidebook</w:t>
      </w:r>
      <w:r w:rsidRPr="00FC292A">
        <w:rPr>
          <w:rFonts w:ascii="Arial" w:hAnsi="Arial" w:cs="Arial"/>
          <w:b/>
          <w:i/>
          <w:color w:val="1F1F1F"/>
          <w:w w:val="105"/>
        </w:rPr>
        <w:t>:</w:t>
      </w:r>
    </w:p>
    <w:p w:rsidR="001766A2" w:rsidRPr="00FC292A" w:rsidRDefault="001766A2" w:rsidP="008E0851">
      <w:pPr>
        <w:pStyle w:val="BodyText"/>
        <w:numPr>
          <w:ilvl w:val="0"/>
          <w:numId w:val="7"/>
        </w:numPr>
        <w:rPr>
          <w:rFonts w:ascii="Arial" w:hAnsi="Arial" w:cs="Arial"/>
        </w:rPr>
      </w:pPr>
      <w:r w:rsidRPr="00FC292A">
        <w:rPr>
          <w:rFonts w:ascii="Arial" w:hAnsi="Arial" w:cs="Arial"/>
          <w:color w:val="1F1F1F"/>
          <w:w w:val="105"/>
        </w:rPr>
        <w:t>One possible approach to choosing your team for the future mem</w:t>
      </w:r>
      <w:r w:rsidR="008759B8">
        <w:rPr>
          <w:rFonts w:ascii="Arial" w:hAnsi="Arial" w:cs="Arial"/>
          <w:color w:val="1F1F1F"/>
          <w:w w:val="105"/>
        </w:rPr>
        <w:t>bers (Express Innovation Team): G</w:t>
      </w:r>
      <w:r w:rsidRPr="00FC292A">
        <w:rPr>
          <w:rFonts w:ascii="Arial" w:hAnsi="Arial" w:cs="Arial"/>
          <w:color w:val="1F1F1F"/>
          <w:w w:val="105"/>
        </w:rPr>
        <w:t>ather together several people who know the congregation's membership well</w:t>
      </w:r>
      <w:r w:rsidR="008759B8">
        <w:rPr>
          <w:rFonts w:ascii="Arial" w:hAnsi="Arial" w:cs="Arial"/>
          <w:color w:val="1F1F1F"/>
          <w:w w:val="105"/>
        </w:rPr>
        <w:t>, e.g. the rabbi, educator, c</w:t>
      </w:r>
      <w:r w:rsidRPr="00FC292A">
        <w:rPr>
          <w:rFonts w:ascii="Arial" w:hAnsi="Arial" w:cs="Arial"/>
          <w:color w:val="1F1F1F"/>
          <w:w w:val="105"/>
        </w:rPr>
        <w:t>antor, current or past</w:t>
      </w:r>
      <w:r w:rsidRPr="00FC292A">
        <w:rPr>
          <w:rFonts w:ascii="Arial" w:hAnsi="Arial" w:cs="Arial"/>
          <w:color w:val="1F1F1F"/>
          <w:w w:val="102"/>
        </w:rPr>
        <w:t xml:space="preserve"> </w:t>
      </w:r>
      <w:r w:rsidRPr="00FC292A">
        <w:rPr>
          <w:rFonts w:ascii="Arial" w:hAnsi="Arial" w:cs="Arial"/>
          <w:color w:val="1F1F1F"/>
          <w:w w:val="105"/>
        </w:rPr>
        <w:t>president.  If your Leadership Team is already formed you can include them as well.</w:t>
      </w:r>
    </w:p>
    <w:p w:rsidR="001766A2" w:rsidRPr="00FC292A" w:rsidRDefault="001766A2" w:rsidP="008E0851">
      <w:pPr>
        <w:pStyle w:val="BodyText"/>
        <w:ind w:left="720"/>
        <w:rPr>
          <w:rFonts w:ascii="Arial" w:hAnsi="Arial" w:cs="Arial"/>
        </w:rPr>
      </w:pPr>
      <w:r w:rsidRPr="00FC292A">
        <w:rPr>
          <w:rFonts w:ascii="Arial" w:hAnsi="Arial" w:cs="Arial"/>
          <w:color w:val="1F1F1F"/>
          <w:w w:val="105"/>
        </w:rPr>
        <w:t>With copies of the congregation's membership directory in-hand</w:t>
      </w:r>
      <w:r w:rsidR="008759B8">
        <w:rPr>
          <w:rFonts w:ascii="Arial" w:hAnsi="Arial" w:cs="Arial"/>
          <w:color w:val="1F1F1F"/>
          <w:w w:val="105"/>
        </w:rPr>
        <w:t xml:space="preserve"> or on-screen</w:t>
      </w:r>
      <w:r w:rsidRPr="00FC292A">
        <w:rPr>
          <w:rFonts w:ascii="Arial" w:hAnsi="Arial" w:cs="Arial"/>
          <w:color w:val="1F1F1F"/>
          <w:w w:val="105"/>
        </w:rPr>
        <w:t>, start at the beginning and work your way through the directory, noting on the chart people you think might be</w:t>
      </w:r>
      <w:r w:rsidRPr="00FC292A">
        <w:rPr>
          <w:rFonts w:ascii="Arial" w:hAnsi="Arial" w:cs="Arial"/>
          <w:color w:val="1F1F1F"/>
          <w:w w:val="108"/>
        </w:rPr>
        <w:t xml:space="preserve"> </w:t>
      </w:r>
      <w:r w:rsidRPr="00FC292A">
        <w:rPr>
          <w:rFonts w:ascii="Arial" w:hAnsi="Arial" w:cs="Arial"/>
          <w:color w:val="1F1F1F"/>
          <w:w w:val="105"/>
        </w:rPr>
        <w:t>interested and available to work on this.  Relying on the directory is very effective</w:t>
      </w:r>
      <w:r w:rsidRPr="00FC292A">
        <w:rPr>
          <w:rFonts w:ascii="Arial" w:hAnsi="Arial" w:cs="Arial"/>
          <w:color w:val="1F1F1F"/>
          <w:w w:val="103"/>
        </w:rPr>
        <w:t xml:space="preserve"> </w:t>
      </w:r>
      <w:r w:rsidRPr="00FC292A">
        <w:rPr>
          <w:rFonts w:ascii="Arial" w:hAnsi="Arial" w:cs="Arial"/>
          <w:color w:val="1F1F1F"/>
          <w:w w:val="105"/>
        </w:rPr>
        <w:t>since it reminds us of people who may not be the most active, but might have indicated interest or demonstrated valuable skills need</w:t>
      </w:r>
      <w:r w:rsidR="008759B8">
        <w:rPr>
          <w:rFonts w:ascii="Arial" w:hAnsi="Arial" w:cs="Arial"/>
          <w:color w:val="1F1F1F"/>
          <w:w w:val="105"/>
        </w:rPr>
        <w:t>ed</w:t>
      </w:r>
      <w:r w:rsidRPr="00FC292A">
        <w:rPr>
          <w:rFonts w:ascii="Arial" w:hAnsi="Arial" w:cs="Arial"/>
          <w:color w:val="1F1F1F"/>
          <w:w w:val="105"/>
        </w:rPr>
        <w:t xml:space="preserve"> in the project.  List their names at the top of</w:t>
      </w:r>
      <w:r w:rsidRPr="00FC292A">
        <w:rPr>
          <w:rFonts w:ascii="Arial" w:hAnsi="Arial" w:cs="Arial"/>
          <w:color w:val="1F1F1F"/>
          <w:w w:val="107"/>
        </w:rPr>
        <w:t xml:space="preserve"> </w:t>
      </w:r>
      <w:r w:rsidRPr="00FC292A">
        <w:rPr>
          <w:rFonts w:ascii="Arial" w:hAnsi="Arial" w:cs="Arial"/>
          <w:color w:val="1F1F1F"/>
          <w:w w:val="105"/>
        </w:rPr>
        <w:t>each page of</w:t>
      </w:r>
      <w:r w:rsidR="008759B8">
        <w:rPr>
          <w:rFonts w:ascii="Arial" w:hAnsi="Arial" w:cs="Arial"/>
          <w:color w:val="1F1F1F"/>
          <w:w w:val="105"/>
        </w:rPr>
        <w:t xml:space="preserve"> the chart and, below each name</w:t>
      </w:r>
      <w:r w:rsidRPr="00FC292A">
        <w:rPr>
          <w:rFonts w:ascii="Arial" w:hAnsi="Arial" w:cs="Arial"/>
          <w:color w:val="1F1F1F"/>
          <w:w w:val="105"/>
        </w:rPr>
        <w:t xml:space="preserve"> check off which roles (Chart 1) and</w:t>
      </w:r>
      <w:r w:rsidRPr="00FC292A">
        <w:rPr>
          <w:rFonts w:ascii="Arial" w:hAnsi="Arial" w:cs="Arial"/>
          <w:color w:val="1F1F1F"/>
          <w:w w:val="108"/>
        </w:rPr>
        <w:t xml:space="preserve"> </w:t>
      </w:r>
      <w:r w:rsidRPr="00FC292A">
        <w:rPr>
          <w:rFonts w:ascii="Arial" w:hAnsi="Arial" w:cs="Arial"/>
          <w:color w:val="1F1F1F"/>
          <w:w w:val="105"/>
        </w:rPr>
        <w:t>capacities or skills (Chart 2) each person can bring to the work of the EI Team.  Feel free to</w:t>
      </w:r>
      <w:r w:rsidRPr="00FC292A">
        <w:rPr>
          <w:rFonts w:ascii="Arial" w:hAnsi="Arial" w:cs="Arial"/>
          <w:color w:val="1F1F1F"/>
          <w:w w:val="113"/>
        </w:rPr>
        <w:t xml:space="preserve"> </w:t>
      </w:r>
      <w:r w:rsidRPr="00FC292A">
        <w:rPr>
          <w:rFonts w:ascii="Arial" w:hAnsi="Arial" w:cs="Arial"/>
          <w:color w:val="1F1F1F"/>
          <w:w w:val="105"/>
        </w:rPr>
        <w:t>note any additional roles or capacities not already specified on the chart</w:t>
      </w:r>
      <w:r w:rsidRPr="00FC292A">
        <w:rPr>
          <w:rFonts w:ascii="Arial" w:hAnsi="Arial" w:cs="Arial"/>
          <w:color w:val="4B4B4B"/>
          <w:w w:val="105"/>
        </w:rPr>
        <w:t xml:space="preserve">. </w:t>
      </w:r>
      <w:r w:rsidRPr="00FC292A">
        <w:rPr>
          <w:rFonts w:ascii="Arial" w:hAnsi="Arial" w:cs="Arial"/>
          <w:color w:val="1F1F1F"/>
          <w:w w:val="105"/>
        </w:rPr>
        <w:t>You may need</w:t>
      </w:r>
      <w:r w:rsidRPr="00FC292A">
        <w:rPr>
          <w:rFonts w:ascii="Arial" w:hAnsi="Arial" w:cs="Arial"/>
          <w:color w:val="1F1F1F"/>
          <w:w w:val="106"/>
        </w:rPr>
        <w:t xml:space="preserve"> </w:t>
      </w:r>
      <w:r w:rsidRPr="00FC292A">
        <w:rPr>
          <w:rFonts w:ascii="Arial" w:hAnsi="Arial" w:cs="Arial"/>
          <w:color w:val="1F1F1F"/>
          <w:w w:val="105"/>
        </w:rPr>
        <w:t>to make several copies of each page of the chart in order to list all of your possible participants.</w:t>
      </w:r>
    </w:p>
    <w:p w:rsidR="001766A2" w:rsidRPr="00FC292A" w:rsidRDefault="001766A2" w:rsidP="008E0851">
      <w:pPr>
        <w:pStyle w:val="BodyText"/>
        <w:ind w:left="0"/>
        <w:rPr>
          <w:rFonts w:ascii="Arial" w:hAnsi="Arial" w:cs="Arial"/>
        </w:rPr>
      </w:pPr>
    </w:p>
    <w:p w:rsidR="001766A2" w:rsidRPr="00FC292A" w:rsidRDefault="001766A2" w:rsidP="008E0851">
      <w:pPr>
        <w:pStyle w:val="BodyText"/>
        <w:numPr>
          <w:ilvl w:val="0"/>
          <w:numId w:val="7"/>
        </w:numPr>
        <w:rPr>
          <w:rFonts w:ascii="Arial" w:hAnsi="Arial" w:cs="Arial"/>
        </w:rPr>
      </w:pPr>
      <w:r w:rsidRPr="00FC292A">
        <w:rPr>
          <w:rFonts w:ascii="Arial" w:hAnsi="Arial" w:cs="Arial"/>
        </w:rPr>
        <w:t>Another possible approach</w:t>
      </w:r>
      <w:r w:rsidR="008759B8">
        <w:rPr>
          <w:rFonts w:ascii="Arial" w:hAnsi="Arial" w:cs="Arial"/>
        </w:rPr>
        <w:t>: K</w:t>
      </w:r>
      <w:r w:rsidRPr="00FC292A">
        <w:rPr>
          <w:rFonts w:ascii="Arial" w:hAnsi="Arial" w:cs="Arial"/>
        </w:rPr>
        <w:t xml:space="preserve">eep in mind what and who you are looking for over the next few months. As you share the values of the team and vision for synagogue education, look for people who resonate with what you are saying or who challenge appropriately and from a place of wanting what’s best for all learners. As you identify possible people write their names down and continue to have conversations with them to more deeply consider whether they might be a good fit.  If you are interested in including a person, run the name by another trusted staff person and/or lay leader for feedback.  </w:t>
      </w:r>
    </w:p>
    <w:p w:rsidR="00AE0D1A" w:rsidRPr="00FC292A" w:rsidRDefault="001766A2" w:rsidP="008E0851">
      <w:pPr>
        <w:pStyle w:val="BodyText"/>
        <w:ind w:left="720"/>
        <w:rPr>
          <w:rFonts w:ascii="Arial" w:hAnsi="Arial" w:cs="Arial"/>
        </w:rPr>
      </w:pPr>
      <w:r w:rsidRPr="00FC292A">
        <w:rPr>
          <w:rFonts w:ascii="Arial" w:hAnsi="Arial" w:cs="Arial"/>
        </w:rPr>
        <w:t>Include others in the process, including clergy, assistant educator, team members, etc. They may see qualities or connect with personalities that are different from those who</w:t>
      </w:r>
      <w:r w:rsidR="008759B8">
        <w:rPr>
          <w:rFonts w:ascii="Arial" w:hAnsi="Arial" w:cs="Arial"/>
        </w:rPr>
        <w:t>m</w:t>
      </w:r>
      <w:r w:rsidRPr="00FC292A">
        <w:rPr>
          <w:rFonts w:ascii="Arial" w:hAnsi="Arial" w:cs="Arial"/>
        </w:rPr>
        <w:t xml:space="preserve"> you notice and connect with.  Keep in mind that no suggestion is a fait </w:t>
      </w:r>
      <w:proofErr w:type="gramStart"/>
      <w:r w:rsidRPr="00FC292A">
        <w:rPr>
          <w:rFonts w:ascii="Arial" w:hAnsi="Arial" w:cs="Arial"/>
        </w:rPr>
        <w:t>accompli,</w:t>
      </w:r>
      <w:proofErr w:type="gramEnd"/>
      <w:r w:rsidRPr="00FC292A">
        <w:rPr>
          <w:rFonts w:ascii="Arial" w:hAnsi="Arial" w:cs="Arial"/>
        </w:rPr>
        <w:t xml:space="preserve"> rather suggestions from others may open you up to pe</w:t>
      </w:r>
      <w:r w:rsidR="008E0851">
        <w:rPr>
          <w:rFonts w:ascii="Arial" w:hAnsi="Arial" w:cs="Arial"/>
        </w:rPr>
        <w:t>ople whom you might have missed.</w:t>
      </w:r>
    </w:p>
    <w:p w:rsidR="00B83FBB" w:rsidRPr="00FC292A" w:rsidRDefault="00B83FBB" w:rsidP="008E0851">
      <w:pPr>
        <w:pStyle w:val="normal0"/>
        <w:spacing w:line="240" w:lineRule="auto"/>
      </w:pPr>
    </w:p>
    <w:p w:rsidR="008E0851" w:rsidRDefault="00705FB2" w:rsidP="008E0851">
      <w:pPr>
        <w:spacing w:after="0" w:line="240" w:lineRule="auto"/>
        <w:rPr>
          <w:rFonts w:ascii="Arial" w:hAnsi="Arial" w:cs="Arial"/>
          <w:b/>
          <w:u w:val="single"/>
        </w:rPr>
      </w:pPr>
      <w:r w:rsidRPr="00FC292A">
        <w:rPr>
          <w:rFonts w:ascii="Arial" w:hAnsi="Arial" w:cs="Arial"/>
          <w:b/>
          <w:u w:val="single"/>
        </w:rPr>
        <w:t xml:space="preserve">Some Steps for </w:t>
      </w:r>
      <w:r w:rsidR="001766A2" w:rsidRPr="00FC292A">
        <w:rPr>
          <w:rFonts w:ascii="Arial" w:hAnsi="Arial" w:cs="Arial"/>
          <w:b/>
          <w:u w:val="single"/>
        </w:rPr>
        <w:t>Cultivating Potential Team Members</w:t>
      </w:r>
      <w:r w:rsidRPr="00FC292A">
        <w:rPr>
          <w:rFonts w:ascii="Arial" w:hAnsi="Arial" w:cs="Arial"/>
          <w:b/>
          <w:u w:val="single"/>
        </w:rPr>
        <w:t xml:space="preserve"> – Testing the Water and Nurturing</w:t>
      </w:r>
    </w:p>
    <w:p w:rsidR="008E0851" w:rsidRDefault="008E0851" w:rsidP="008E0851">
      <w:pPr>
        <w:spacing w:after="0" w:line="240" w:lineRule="auto"/>
        <w:rPr>
          <w:b/>
          <w:i/>
        </w:rPr>
      </w:pPr>
    </w:p>
    <w:p w:rsidR="00B83FBB" w:rsidRPr="008E0851" w:rsidRDefault="00AE0D1A" w:rsidP="008E0851">
      <w:pPr>
        <w:spacing w:after="0" w:line="240" w:lineRule="auto"/>
        <w:rPr>
          <w:rFonts w:ascii="Arial" w:eastAsia="Arial" w:hAnsi="Arial" w:cs="Arial"/>
          <w:b/>
          <w:color w:val="000000"/>
          <w:u w:val="single"/>
        </w:rPr>
      </w:pPr>
      <w:r w:rsidRPr="00FC292A">
        <w:rPr>
          <w:b/>
          <w:i/>
        </w:rPr>
        <w:t>Testing the Water:</w:t>
      </w:r>
    </w:p>
    <w:p w:rsidR="00B83FBB" w:rsidRPr="00FC292A" w:rsidRDefault="00AE0D1A" w:rsidP="008E0851">
      <w:pPr>
        <w:pStyle w:val="normal0"/>
        <w:numPr>
          <w:ilvl w:val="0"/>
          <w:numId w:val="8"/>
        </w:numPr>
        <w:spacing w:line="240" w:lineRule="auto"/>
        <w:contextualSpacing/>
      </w:pPr>
      <w:r w:rsidRPr="00FC292A">
        <w:t>One-on-One Conversations</w:t>
      </w:r>
    </w:p>
    <w:p w:rsidR="00B83FBB" w:rsidRPr="00FC292A" w:rsidRDefault="00AE0D1A" w:rsidP="008E0851">
      <w:pPr>
        <w:pStyle w:val="normal0"/>
        <w:numPr>
          <w:ilvl w:val="0"/>
          <w:numId w:val="8"/>
        </w:numPr>
        <w:spacing w:line="240" w:lineRule="auto"/>
        <w:contextualSpacing/>
      </w:pPr>
      <w:r w:rsidRPr="00FC292A">
        <w:t>Noticing in Group Conversations</w:t>
      </w:r>
    </w:p>
    <w:p w:rsidR="00B83FBB" w:rsidRPr="00FC292A" w:rsidRDefault="00AE0D1A" w:rsidP="008E0851">
      <w:pPr>
        <w:pStyle w:val="normal0"/>
        <w:numPr>
          <w:ilvl w:val="0"/>
          <w:numId w:val="8"/>
        </w:numPr>
        <w:spacing w:line="240" w:lineRule="auto"/>
        <w:contextualSpacing/>
      </w:pPr>
      <w:r w:rsidRPr="00FC292A">
        <w:t>Setting up Group Conversations</w:t>
      </w:r>
    </w:p>
    <w:p w:rsidR="00B83FBB" w:rsidRPr="00FC292A" w:rsidRDefault="00AE0D1A" w:rsidP="008E0851">
      <w:pPr>
        <w:pStyle w:val="normal0"/>
        <w:numPr>
          <w:ilvl w:val="0"/>
          <w:numId w:val="8"/>
        </w:numPr>
        <w:spacing w:line="240" w:lineRule="auto"/>
        <w:contextualSpacing/>
      </w:pPr>
      <w:r w:rsidRPr="00FC292A">
        <w:t>Social Connector Conversations</w:t>
      </w:r>
    </w:p>
    <w:p w:rsidR="00B83FBB" w:rsidRPr="00FC292A" w:rsidRDefault="00AE0D1A" w:rsidP="008E0851">
      <w:pPr>
        <w:pStyle w:val="normal0"/>
        <w:numPr>
          <w:ilvl w:val="0"/>
          <w:numId w:val="8"/>
        </w:numPr>
        <w:spacing w:line="240" w:lineRule="auto"/>
        <w:contextualSpacing/>
      </w:pPr>
      <w:r w:rsidRPr="00FC292A">
        <w:t xml:space="preserve">  </w:t>
      </w:r>
    </w:p>
    <w:p w:rsidR="00B83FBB" w:rsidRPr="00FC292A" w:rsidRDefault="00B83FBB" w:rsidP="008E0851">
      <w:pPr>
        <w:pStyle w:val="normal0"/>
        <w:spacing w:line="240" w:lineRule="auto"/>
        <w:ind w:firstLine="45"/>
      </w:pPr>
    </w:p>
    <w:p w:rsidR="00B83FBB" w:rsidRPr="00FC292A" w:rsidRDefault="00AE0D1A" w:rsidP="008E0851">
      <w:pPr>
        <w:pStyle w:val="normal0"/>
        <w:spacing w:line="240" w:lineRule="auto"/>
      </w:pPr>
      <w:r w:rsidRPr="00FC292A">
        <w:rPr>
          <w:b/>
          <w:i/>
        </w:rPr>
        <w:t>Nurturing Certain Qualities:</w:t>
      </w:r>
    </w:p>
    <w:p w:rsidR="00B83FBB" w:rsidRPr="00FC292A" w:rsidRDefault="00AE0D1A" w:rsidP="008E0851">
      <w:pPr>
        <w:pStyle w:val="normal0"/>
        <w:numPr>
          <w:ilvl w:val="0"/>
          <w:numId w:val="9"/>
        </w:numPr>
        <w:spacing w:line="240" w:lineRule="auto"/>
        <w:contextualSpacing/>
      </w:pPr>
      <w:r w:rsidRPr="00FC292A">
        <w:t xml:space="preserve"> Write about the qualities </w:t>
      </w:r>
    </w:p>
    <w:p w:rsidR="00B83FBB" w:rsidRPr="00FC292A" w:rsidRDefault="00AE0D1A" w:rsidP="008E0851">
      <w:pPr>
        <w:pStyle w:val="normal0"/>
        <w:numPr>
          <w:ilvl w:val="0"/>
          <w:numId w:val="9"/>
        </w:numPr>
        <w:spacing w:line="240" w:lineRule="auto"/>
        <w:contextualSpacing/>
      </w:pPr>
      <w:r w:rsidRPr="00FC292A">
        <w:t xml:space="preserve"> Ask people how they feel about the qualities</w:t>
      </w:r>
    </w:p>
    <w:p w:rsidR="00B83FBB" w:rsidRPr="00FC292A" w:rsidRDefault="00AE0D1A" w:rsidP="008E0851">
      <w:pPr>
        <w:pStyle w:val="normal0"/>
        <w:numPr>
          <w:ilvl w:val="0"/>
          <w:numId w:val="9"/>
        </w:numPr>
        <w:spacing w:line="240" w:lineRule="auto"/>
        <w:contextualSpacing/>
      </w:pPr>
      <w:r w:rsidRPr="00FC292A">
        <w:t xml:space="preserve"> Include the qualities as text study with the current team</w:t>
      </w:r>
    </w:p>
    <w:p w:rsidR="00B83FBB" w:rsidRPr="00FC292A" w:rsidRDefault="00AE0D1A" w:rsidP="008E0851">
      <w:pPr>
        <w:pStyle w:val="normal0"/>
        <w:numPr>
          <w:ilvl w:val="0"/>
          <w:numId w:val="9"/>
        </w:numPr>
        <w:spacing w:line="240" w:lineRule="auto"/>
        <w:contextualSpacing/>
      </w:pPr>
      <w:r w:rsidRPr="00FC292A">
        <w:t xml:space="preserve"> Bring up the qualities in formal and informal conversation</w:t>
      </w:r>
    </w:p>
    <w:p w:rsidR="00B83FBB" w:rsidRPr="00FC292A" w:rsidRDefault="00AE0D1A" w:rsidP="008E0851">
      <w:pPr>
        <w:pStyle w:val="normal0"/>
        <w:numPr>
          <w:ilvl w:val="0"/>
          <w:numId w:val="9"/>
        </w:numPr>
        <w:spacing w:line="240" w:lineRule="auto"/>
        <w:contextualSpacing/>
      </w:pPr>
      <w:r w:rsidRPr="00FC292A">
        <w:t xml:space="preserve"> </w:t>
      </w:r>
    </w:p>
    <w:p w:rsidR="00AE0D1A" w:rsidRDefault="00AE0D1A" w:rsidP="008E0851">
      <w:pPr>
        <w:pStyle w:val="normal0"/>
        <w:spacing w:line="240" w:lineRule="auto"/>
        <w:contextualSpacing/>
      </w:pPr>
    </w:p>
    <w:p w:rsidR="00464F29" w:rsidRPr="00464F29" w:rsidRDefault="00464F29" w:rsidP="008E0851">
      <w:pPr>
        <w:pStyle w:val="normal0"/>
        <w:spacing w:line="240" w:lineRule="auto"/>
        <w:contextualSpacing/>
        <w:rPr>
          <w:b/>
          <w:i/>
        </w:rPr>
      </w:pPr>
      <w:r w:rsidRPr="00464F29">
        <w:rPr>
          <w:b/>
          <w:i/>
        </w:rPr>
        <w:t>Making the Invitation</w:t>
      </w:r>
      <w:r>
        <w:rPr>
          <w:b/>
          <w:i/>
        </w:rPr>
        <w:t xml:space="preserve"> – Consider </w:t>
      </w:r>
      <w:proofErr w:type="gramStart"/>
      <w:r>
        <w:rPr>
          <w:b/>
          <w:i/>
        </w:rPr>
        <w:t>the who</w:t>
      </w:r>
      <w:proofErr w:type="gramEnd"/>
      <w:r>
        <w:rPr>
          <w:b/>
          <w:i/>
        </w:rPr>
        <w:t>, how, and when of invitation. Good Luck.</w:t>
      </w:r>
    </w:p>
    <w:sectPr w:rsidR="00464F29" w:rsidRPr="00464F29" w:rsidSect="00B83FB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35A" w:rsidRDefault="009F335A" w:rsidP="00B83FBB">
      <w:pPr>
        <w:spacing w:after="0" w:line="240" w:lineRule="auto"/>
      </w:pPr>
      <w:r>
        <w:separator/>
      </w:r>
    </w:p>
  </w:endnote>
  <w:endnote w:type="continuationSeparator" w:id="0">
    <w:p w:rsidR="009F335A" w:rsidRDefault="009F335A" w:rsidP="00B8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5A" w:rsidRDefault="00087562" w:rsidP="00FC292A">
    <w:pPr>
      <w:pStyle w:val="Footer"/>
      <w:jc w:val="right"/>
    </w:pPr>
    <w:r w:rsidRPr="00087562">
      <w:drawing>
        <wp:inline distT="0" distB="0" distL="0" distR="0">
          <wp:extent cx="737235" cy="267462"/>
          <wp:effectExtent l="19050" t="0" r="5715" b="0"/>
          <wp:docPr id="5" name="Picture 2" descr="UJA F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A FED logo.JPG"/>
                  <pic:cNvPicPr/>
                </pic:nvPicPr>
                <pic:blipFill>
                  <a:blip r:embed="rId1"/>
                  <a:stretch>
                    <a:fillRect/>
                  </a:stretch>
                </pic:blipFill>
                <pic:spPr>
                  <a:xfrm>
                    <a:off x="0" y="0"/>
                    <a:ext cx="737235" cy="2674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35A" w:rsidRDefault="009F335A" w:rsidP="00B83FBB">
      <w:pPr>
        <w:spacing w:after="0" w:line="240" w:lineRule="auto"/>
      </w:pPr>
      <w:r>
        <w:separator/>
      </w:r>
    </w:p>
  </w:footnote>
  <w:footnote w:type="continuationSeparator" w:id="0">
    <w:p w:rsidR="009F335A" w:rsidRDefault="009F335A" w:rsidP="00B83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35A" w:rsidRDefault="009F335A" w:rsidP="0017408C">
    <w:pPr>
      <w:pStyle w:val="normal0"/>
    </w:pPr>
    <w:r>
      <w:rPr>
        <w:noProof/>
      </w:rPr>
      <w:drawing>
        <wp:inline distT="0" distB="0" distL="0" distR="0">
          <wp:extent cx="3848100" cy="461111"/>
          <wp:effectExtent l="19050" t="0" r="0" b="0"/>
          <wp:docPr id="1" name="Picture 0" descr="ei head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 header (png).png"/>
                  <pic:cNvPicPr/>
                </pic:nvPicPr>
                <pic:blipFill>
                  <a:blip r:embed="rId1"/>
                  <a:stretch>
                    <a:fillRect/>
                  </a:stretch>
                </pic:blipFill>
                <pic:spPr>
                  <a:xfrm>
                    <a:off x="0" y="0"/>
                    <a:ext cx="3845602" cy="460812"/>
                  </a:xfrm>
                  <a:prstGeom prst="rect">
                    <a:avLst/>
                  </a:prstGeom>
                </pic:spPr>
              </pic:pic>
            </a:graphicData>
          </a:graphic>
        </wp:inline>
      </w:drawing>
    </w:r>
    <w:r w:rsidR="00B84D69">
      <w:rPr>
        <w:noProof/>
      </w:rPr>
      <w:drawing>
        <wp:inline distT="0" distB="0" distL="0" distR="0">
          <wp:extent cx="1580986" cy="637418"/>
          <wp:effectExtent l="19050" t="0" r="164" b="0"/>
          <wp:docPr id="4" name="Picture 1" descr="C:\Users\mmellen\AppData\Local\Microsoft\Windows\Temporary Internet Files\Content.Outlook\7QLQWVVJ\JEP_Coalition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llen\AppData\Local\Microsoft\Windows\Temporary Internet Files\Content.Outlook\7QLQWVVJ\JEP_CoalitionLogo_4C.jpg"/>
                  <pic:cNvPicPr>
                    <a:picLocks noChangeAspect="1" noChangeArrowheads="1"/>
                  </pic:cNvPicPr>
                </pic:nvPicPr>
                <pic:blipFill>
                  <a:blip r:embed="rId2"/>
                  <a:srcRect/>
                  <a:stretch>
                    <a:fillRect/>
                  </a:stretch>
                </pic:blipFill>
                <pic:spPr bwMode="auto">
                  <a:xfrm>
                    <a:off x="0" y="0"/>
                    <a:ext cx="1581128" cy="637475"/>
                  </a:xfrm>
                  <a:prstGeom prst="rect">
                    <a:avLst/>
                  </a:prstGeom>
                  <a:noFill/>
                  <a:ln w="9525">
                    <a:noFill/>
                    <a:miter lim="800000"/>
                    <a:headEnd/>
                    <a:tailEnd/>
                  </a:ln>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FC3"/>
    <w:multiLevelType w:val="multilevel"/>
    <w:tmpl w:val="A032169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D692626"/>
    <w:multiLevelType w:val="multilevel"/>
    <w:tmpl w:val="8382A9A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3E73FE"/>
    <w:multiLevelType w:val="multilevel"/>
    <w:tmpl w:val="5F6E58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CC61F7B"/>
    <w:multiLevelType w:val="multilevel"/>
    <w:tmpl w:val="D922A1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D341011"/>
    <w:multiLevelType w:val="hybridMultilevel"/>
    <w:tmpl w:val="7E72674C"/>
    <w:lvl w:ilvl="0" w:tplc="F59C1FBA">
      <w:start w:val="1"/>
      <w:numFmt w:val="decimal"/>
      <w:lvlText w:val="%1."/>
      <w:lvlJc w:val="left"/>
      <w:pPr>
        <w:ind w:left="720" w:hanging="360"/>
      </w:pPr>
      <w:rPr>
        <w:rFonts w:hint="default"/>
        <w:color w:val="1F1F1F"/>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A65D7"/>
    <w:multiLevelType w:val="multilevel"/>
    <w:tmpl w:val="57140D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12E3BF8"/>
    <w:multiLevelType w:val="multilevel"/>
    <w:tmpl w:val="CF2A23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2AD330A"/>
    <w:multiLevelType w:val="multilevel"/>
    <w:tmpl w:val="5F6E58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7B74770F"/>
    <w:multiLevelType w:val="multilevel"/>
    <w:tmpl w:val="73C863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3"/>
  </w:num>
  <w:num w:numId="4">
    <w:abstractNumId w:val="8"/>
  </w:num>
  <w:num w:numId="5">
    <w:abstractNumId w:val="5"/>
  </w:num>
  <w:num w:numId="6">
    <w:abstractNumId w:val="7"/>
  </w:num>
  <w:num w:numId="7">
    <w:abstractNumId w:val="4"/>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B83FBB"/>
    <w:rsid w:val="00076F19"/>
    <w:rsid w:val="00087562"/>
    <w:rsid w:val="001251CF"/>
    <w:rsid w:val="0017408C"/>
    <w:rsid w:val="001766A2"/>
    <w:rsid w:val="002447C1"/>
    <w:rsid w:val="00464F29"/>
    <w:rsid w:val="004B4A3A"/>
    <w:rsid w:val="006435C2"/>
    <w:rsid w:val="00705FB2"/>
    <w:rsid w:val="007B4A78"/>
    <w:rsid w:val="008759B8"/>
    <w:rsid w:val="008E0851"/>
    <w:rsid w:val="00923B8C"/>
    <w:rsid w:val="009E0B6E"/>
    <w:rsid w:val="009F335A"/>
    <w:rsid w:val="00A312AB"/>
    <w:rsid w:val="00A64EE6"/>
    <w:rsid w:val="00AE0D1A"/>
    <w:rsid w:val="00B83FBB"/>
    <w:rsid w:val="00B84D69"/>
    <w:rsid w:val="00BD4DF5"/>
    <w:rsid w:val="00FC2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E6"/>
  </w:style>
  <w:style w:type="paragraph" w:styleId="Heading1">
    <w:name w:val="heading 1"/>
    <w:basedOn w:val="normal0"/>
    <w:next w:val="normal0"/>
    <w:rsid w:val="00B83FBB"/>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B83FBB"/>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B83FBB"/>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B83FBB"/>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B83FBB"/>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B83FBB"/>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3FBB"/>
    <w:pPr>
      <w:spacing w:after="0"/>
    </w:pPr>
    <w:rPr>
      <w:rFonts w:ascii="Arial" w:eastAsia="Arial" w:hAnsi="Arial" w:cs="Arial"/>
      <w:color w:val="000000"/>
    </w:rPr>
  </w:style>
  <w:style w:type="paragraph" w:styleId="Title">
    <w:name w:val="Title"/>
    <w:basedOn w:val="normal0"/>
    <w:next w:val="normal0"/>
    <w:rsid w:val="00B83FBB"/>
    <w:pPr>
      <w:contextualSpacing/>
    </w:pPr>
    <w:rPr>
      <w:rFonts w:ascii="Trebuchet MS" w:eastAsia="Trebuchet MS" w:hAnsi="Trebuchet MS" w:cs="Trebuchet MS"/>
      <w:sz w:val="42"/>
    </w:rPr>
  </w:style>
  <w:style w:type="paragraph" w:styleId="Subtitle">
    <w:name w:val="Subtitle"/>
    <w:basedOn w:val="normal0"/>
    <w:next w:val="normal0"/>
    <w:rsid w:val="00B83FBB"/>
    <w:pPr>
      <w:spacing w:after="200"/>
      <w:contextualSpacing/>
    </w:pPr>
    <w:rPr>
      <w:rFonts w:ascii="Trebuchet MS" w:eastAsia="Trebuchet MS" w:hAnsi="Trebuchet MS" w:cs="Trebuchet MS"/>
      <w:i/>
      <w:color w:val="666666"/>
      <w:sz w:val="26"/>
    </w:rPr>
  </w:style>
  <w:style w:type="paragraph" w:styleId="BodyText">
    <w:name w:val="Body Text"/>
    <w:basedOn w:val="Normal"/>
    <w:link w:val="BodyTextChar"/>
    <w:uiPriority w:val="1"/>
    <w:qFormat/>
    <w:rsid w:val="00AE0D1A"/>
    <w:pPr>
      <w:widowControl w:val="0"/>
      <w:spacing w:after="0" w:line="240" w:lineRule="auto"/>
      <w:ind w:left="286"/>
    </w:pPr>
    <w:rPr>
      <w:rFonts w:ascii="Times New Roman" w:eastAsia="Times New Roman" w:hAnsi="Times New Roman"/>
    </w:rPr>
  </w:style>
  <w:style w:type="character" w:customStyle="1" w:styleId="BodyTextChar">
    <w:name w:val="Body Text Char"/>
    <w:basedOn w:val="DefaultParagraphFont"/>
    <w:link w:val="BodyText"/>
    <w:uiPriority w:val="1"/>
    <w:rsid w:val="00AE0D1A"/>
    <w:rPr>
      <w:rFonts w:ascii="Times New Roman" w:eastAsia="Times New Roman" w:hAnsi="Times New Roman"/>
    </w:rPr>
  </w:style>
  <w:style w:type="paragraph" w:styleId="Header">
    <w:name w:val="header"/>
    <w:basedOn w:val="Normal"/>
    <w:link w:val="HeaderChar"/>
    <w:uiPriority w:val="99"/>
    <w:unhideWhenUsed/>
    <w:rsid w:val="009E0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6E"/>
  </w:style>
  <w:style w:type="paragraph" w:styleId="Footer">
    <w:name w:val="footer"/>
    <w:basedOn w:val="Normal"/>
    <w:link w:val="FooterChar"/>
    <w:uiPriority w:val="99"/>
    <w:unhideWhenUsed/>
    <w:rsid w:val="009E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6E"/>
  </w:style>
  <w:style w:type="paragraph" w:styleId="BalloonText">
    <w:name w:val="Balloon Text"/>
    <w:basedOn w:val="Normal"/>
    <w:link w:val="BalloonTextChar"/>
    <w:uiPriority w:val="99"/>
    <w:semiHidden/>
    <w:unhideWhenUsed/>
    <w:rsid w:val="009E0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1195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 Living and Learning Team Development Handout.docx</vt:lpstr>
    </vt:vector>
  </TitlesOfParts>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 Living and Learning Team Development Handout.docx</dc:title>
  <dc:creator>Mellen Mike</dc:creator>
  <cp:lastModifiedBy>mmellen</cp:lastModifiedBy>
  <cp:revision>7</cp:revision>
  <cp:lastPrinted>2013-12-06T17:17:00Z</cp:lastPrinted>
  <dcterms:created xsi:type="dcterms:W3CDTF">2013-12-06T17:16:00Z</dcterms:created>
  <dcterms:modified xsi:type="dcterms:W3CDTF">2013-12-06T17:39:00Z</dcterms:modified>
</cp:coreProperties>
</file>